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501F74" w:rsidRDefault="000314BB" w:rsidP="00031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501F74">
        <w:rPr>
          <w:rFonts w:ascii="Arial" w:hAnsi="Arial" w:cs="Arial"/>
          <w:b/>
        </w:rPr>
        <w:t>4</w:t>
      </w:r>
      <w:r w:rsidR="003E642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/2024</w:t>
      </w:r>
    </w:p>
    <w:p w:rsidR="000314BB" w:rsidRDefault="00501F74" w:rsidP="00031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VARGEÃO/SC</w:t>
      </w:r>
      <w:r w:rsidR="000314B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1</w:t>
      </w:r>
      <w:r w:rsidR="003E6429">
        <w:rPr>
          <w:rFonts w:ascii="Arial" w:hAnsi="Arial" w:cs="Arial"/>
          <w:b/>
        </w:rPr>
        <w:t>6</w:t>
      </w:r>
      <w:r w:rsidR="000314BB">
        <w:rPr>
          <w:rFonts w:ascii="Arial" w:hAnsi="Arial" w:cs="Arial"/>
          <w:b/>
        </w:rPr>
        <w:t xml:space="preserve"> DE DEZEMBRO DE 2024.</w:t>
      </w:r>
    </w:p>
    <w:p w:rsidR="000314BB" w:rsidRDefault="000314BB" w:rsidP="000314BB">
      <w:pPr>
        <w:ind w:left="2700"/>
        <w:jc w:val="both"/>
        <w:rPr>
          <w:rFonts w:ascii="Arial" w:hAnsi="Arial" w:cs="Arial"/>
          <w:b/>
          <w:color w:val="FF0000"/>
        </w:rPr>
      </w:pPr>
    </w:p>
    <w:p w:rsidR="000314BB" w:rsidRDefault="000314BB" w:rsidP="000314BB">
      <w:pPr>
        <w:ind w:left="2700"/>
        <w:jc w:val="both"/>
        <w:rPr>
          <w:rFonts w:ascii="Arial" w:hAnsi="Arial" w:cs="Arial"/>
          <w:b/>
          <w:color w:val="FF0000"/>
        </w:rPr>
      </w:pPr>
    </w:p>
    <w:p w:rsidR="000314BB" w:rsidRDefault="000314BB" w:rsidP="000314BB">
      <w:pPr>
        <w:ind w:left="27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ABRE CRÉDITO ADICIONAL SUPLEMENTAR POR CONTA DE ANULAÇÃO </w:t>
      </w:r>
      <w:r w:rsidR="00501F74">
        <w:rPr>
          <w:rFonts w:ascii="Arial" w:hAnsi="Arial" w:cs="Arial"/>
          <w:b/>
        </w:rPr>
        <w:t>PARCIAL</w:t>
      </w:r>
      <w:r>
        <w:rPr>
          <w:rFonts w:ascii="Arial" w:hAnsi="Arial" w:cs="Arial"/>
          <w:b/>
        </w:rPr>
        <w:t xml:space="preserve"> DE DOTAÇÃO ORÇAMENTÁRIA, E DÁ OUTRAS PROVIDÊNCIAS.</w:t>
      </w:r>
    </w:p>
    <w:p w:rsidR="000314BB" w:rsidRDefault="000314BB" w:rsidP="00031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0314BB" w:rsidRDefault="000314BB" w:rsidP="00031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0314BB" w:rsidRDefault="000314BB" w:rsidP="000314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0314BB" w:rsidRDefault="000314BB" w:rsidP="000314BB">
      <w:pPr>
        <w:jc w:val="both"/>
        <w:rPr>
          <w:rFonts w:ascii="Arial" w:hAnsi="Arial" w:cs="Arial"/>
          <w:sz w:val="10"/>
          <w:szCs w:val="10"/>
        </w:rPr>
      </w:pPr>
    </w:p>
    <w:p w:rsidR="000314BB" w:rsidRDefault="000314BB" w:rsidP="000314BB">
      <w:pPr>
        <w:jc w:val="both"/>
        <w:rPr>
          <w:rFonts w:ascii="Arial" w:hAnsi="Arial" w:cs="Arial"/>
          <w:sz w:val="10"/>
          <w:szCs w:val="10"/>
        </w:rPr>
      </w:pPr>
    </w:p>
    <w:p w:rsidR="000314BB" w:rsidRDefault="000314BB" w:rsidP="000314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DECRETA:</w:t>
      </w:r>
    </w:p>
    <w:p w:rsidR="000314BB" w:rsidRDefault="000314BB" w:rsidP="000314BB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0314BB" w:rsidRDefault="000314BB" w:rsidP="00501F74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Art. 1º - Fica o Executivo Municipal autorizado a abrir um Crédito Adicional Suplementar, no valor de R$ </w:t>
      </w:r>
      <w:r w:rsidR="003E6429">
        <w:rPr>
          <w:rFonts w:ascii="Arial" w:eastAsia="MS Mincho" w:hAnsi="Arial" w:cs="Arial"/>
        </w:rPr>
        <w:t>4.000,00</w:t>
      </w:r>
      <w:r>
        <w:rPr>
          <w:rFonts w:ascii="Arial" w:eastAsia="MS Mincho" w:hAnsi="Arial" w:cs="Arial"/>
        </w:rPr>
        <w:t xml:space="preserve"> (</w:t>
      </w:r>
      <w:r w:rsidR="003E6429">
        <w:rPr>
          <w:rFonts w:ascii="Arial" w:eastAsia="MS Mincho" w:hAnsi="Arial" w:cs="Arial"/>
        </w:rPr>
        <w:t xml:space="preserve">Quatro </w:t>
      </w:r>
      <w:r>
        <w:rPr>
          <w:rFonts w:ascii="Arial" w:eastAsia="MS Mincho" w:hAnsi="Arial" w:cs="Arial"/>
        </w:rPr>
        <w:t>Mil</w:t>
      </w:r>
      <w:r w:rsidR="003E642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Reais), no orçamento fiscal do corrente exercício financeiro de 2024, do Fundo Municipal de Saúde, que especifica: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802"/>
        <w:gridCol w:w="970"/>
        <w:gridCol w:w="4759"/>
        <w:gridCol w:w="1429"/>
      </w:tblGrid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0314BB" w:rsidTr="00501F74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0314BB" w:rsidTr="00501F74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DE IMPOSTOS – SAÚDE</w:t>
            </w:r>
          </w:p>
        </w:tc>
      </w:tr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clear" w:pos="4252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DA SAÚDE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</w:t>
            </w:r>
            <w:r w:rsidR="003E6429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3E642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4.000,00</w:t>
            </w:r>
          </w:p>
        </w:tc>
      </w:tr>
      <w:tr w:rsidR="000314BB" w:rsidTr="00501F74">
        <w:trPr>
          <w:trHeight w:val="2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3E642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</w:tbl>
    <w:p w:rsidR="000314BB" w:rsidRDefault="000314BB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0314BB" w:rsidRDefault="000314BB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0314BB" w:rsidP="00501F74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Art. 2º - Para o suporte do Crédito Adicional Suplementar de que trata o artigo anterior, fica autorizado a utilização de recursos, no valor de R$</w:t>
      </w:r>
      <w:r w:rsidR="00501F74">
        <w:rPr>
          <w:rFonts w:ascii="Arial" w:eastAsia="MS Mincho" w:hAnsi="Arial" w:cs="Arial"/>
        </w:rPr>
        <w:t xml:space="preserve"> </w:t>
      </w:r>
      <w:r w:rsidR="003E6429">
        <w:rPr>
          <w:rFonts w:ascii="Arial" w:eastAsia="MS Mincho" w:hAnsi="Arial" w:cs="Arial"/>
        </w:rPr>
        <w:t>4.000,00</w:t>
      </w:r>
      <w:r w:rsidR="00501F74">
        <w:rPr>
          <w:rFonts w:ascii="Arial" w:eastAsia="MS Mincho" w:hAnsi="Arial" w:cs="Arial"/>
        </w:rPr>
        <w:t xml:space="preserve"> (</w:t>
      </w:r>
      <w:r w:rsidR="003E6429">
        <w:rPr>
          <w:rFonts w:ascii="Arial" w:eastAsia="MS Mincho" w:hAnsi="Arial" w:cs="Arial"/>
        </w:rPr>
        <w:t>Quatro</w:t>
      </w:r>
      <w:r w:rsidR="00501F74">
        <w:rPr>
          <w:rFonts w:ascii="Arial" w:eastAsia="MS Mincho" w:hAnsi="Arial" w:cs="Arial"/>
        </w:rPr>
        <w:t xml:space="preserve"> Mil Reais)</w:t>
      </w:r>
      <w:r>
        <w:rPr>
          <w:rFonts w:ascii="Arial" w:eastAsia="MS Mincho" w:hAnsi="Arial" w:cs="Arial"/>
        </w:rPr>
        <w:t>, oriundos da anulação TOTAL de dotação orçamentária, consignada no orçamento fiscal, do corrente exercício financeiro, da Fundo Municipal de Saúde, que especifica: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802"/>
        <w:gridCol w:w="970"/>
        <w:gridCol w:w="4759"/>
        <w:gridCol w:w="1429"/>
      </w:tblGrid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01F74" w:rsidTr="00645F05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01F74" w:rsidTr="00645F05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DE IMPOSTOS – SAÚDE</w:t>
            </w:r>
          </w:p>
        </w:tc>
      </w:tr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clear" w:pos="4252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DA SAÚDE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</w:t>
            </w:r>
            <w:r w:rsidR="003E6429"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3E6429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3E6429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4.000,00</w:t>
            </w:r>
          </w:p>
        </w:tc>
      </w:tr>
      <w:tr w:rsidR="00501F74" w:rsidTr="00645F05">
        <w:trPr>
          <w:trHeight w:val="2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3E6429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</w:tbl>
    <w:p w:rsidR="000314BB" w:rsidRDefault="000314BB" w:rsidP="000314BB">
      <w:pPr>
        <w:jc w:val="both"/>
        <w:rPr>
          <w:rFonts w:ascii="Arial" w:hAnsi="Arial" w:cs="Arial"/>
          <w:b/>
          <w:sz w:val="20"/>
          <w:szCs w:val="20"/>
        </w:rPr>
      </w:pPr>
    </w:p>
    <w:p w:rsidR="000314BB" w:rsidRDefault="000314BB" w:rsidP="00501F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0314BB" w:rsidRDefault="000314BB" w:rsidP="000314B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501F74">
        <w:rPr>
          <w:rFonts w:ascii="Arial" w:hAnsi="Arial" w:cs="Arial"/>
          <w:sz w:val="20"/>
          <w:szCs w:val="20"/>
        </w:rPr>
        <w:t>1</w:t>
      </w:r>
      <w:r w:rsidR="003E6429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0314BB" w:rsidRDefault="000314BB" w:rsidP="000314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314BB" w:rsidRPr="00501F74" w:rsidRDefault="000314BB" w:rsidP="00501F74">
      <w:pPr>
        <w:pStyle w:val="Ttulo2"/>
        <w:spacing w:before="0"/>
        <w:jc w:val="center"/>
        <w:rPr>
          <w:rFonts w:asciiTheme="majorHAnsi" w:hAnsiTheme="majorHAnsi" w:cstheme="majorBidi"/>
          <w:color w:val="2E74B5" w:themeColor="accent1" w:themeShade="BF"/>
          <w:sz w:val="22"/>
          <w:szCs w:val="22"/>
        </w:rPr>
      </w:pPr>
      <w:r>
        <w:rPr>
          <w:noProof/>
        </w:rPr>
        <w:drawing>
          <wp:inline distT="0" distB="0" distL="0" distR="0">
            <wp:extent cx="540258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BB" w:rsidRDefault="000314BB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501F74" w:rsidRDefault="00501F74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0314BB" w:rsidRDefault="000314BB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0314BB" w:rsidRDefault="000314BB" w:rsidP="000314BB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:rsidR="000314BB" w:rsidRDefault="000314BB" w:rsidP="000314BB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:rsidR="000314BB" w:rsidRDefault="000314BB" w:rsidP="000314BB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:rsidR="000314BB" w:rsidRDefault="000314BB" w:rsidP="000314BB">
      <w:pPr>
        <w:ind w:firstLine="426"/>
        <w:rPr>
          <w:rFonts w:ascii="Arial" w:hAnsi="Arial" w:cs="Arial"/>
          <w:b/>
          <w:sz w:val="20"/>
          <w:szCs w:val="20"/>
        </w:rPr>
      </w:pPr>
    </w:p>
    <w:p w:rsidR="00354D95" w:rsidRDefault="00354D95" w:rsidP="00354D95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0D01"/>
    <w:rsid w:val="000314BB"/>
    <w:rsid w:val="00263DBF"/>
    <w:rsid w:val="00281F80"/>
    <w:rsid w:val="00354D95"/>
    <w:rsid w:val="003E6429"/>
    <w:rsid w:val="00441357"/>
    <w:rsid w:val="004F7239"/>
    <w:rsid w:val="00501F74"/>
    <w:rsid w:val="005270D6"/>
    <w:rsid w:val="00615910"/>
    <w:rsid w:val="00642ACB"/>
    <w:rsid w:val="006D5F5C"/>
    <w:rsid w:val="00921247"/>
    <w:rsid w:val="00961923"/>
    <w:rsid w:val="00D4196F"/>
    <w:rsid w:val="00D93D84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enu v:ext="edit" fillcolor="red"/>
    </o:shapedefaults>
    <o:shapelayout v:ext="edit">
      <o:idmap v:ext="edit" data="1"/>
    </o:shapelayout>
  </w:shapeDefaults>
  <w:decimalSymbol w:val=","/>
  <w:listSeparator w:val=";"/>
  <w14:docId w14:val="4672C7F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2024-12-16T14:40:00Z</dcterms:created>
  <dcterms:modified xsi:type="dcterms:W3CDTF">2024-12-16T14:44:00Z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