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B1" w:rsidRPr="00A348BC" w:rsidRDefault="009F0DB1">
      <w:bookmarkStart w:id="0" w:name="_GoBack"/>
      <w:bookmarkEnd w:id="0"/>
    </w:p>
    <w:p w:rsidR="009F0DB1" w:rsidRDefault="009F0DB1">
      <w:r w:rsidRPr="00A348BC">
        <w:t xml:space="preserve">      RESOLUÇÃO Nº 10</w:t>
      </w:r>
      <w:r w:rsidR="00A348BC" w:rsidRPr="00A348BC">
        <w:t xml:space="preserve"> de 13 de julho de </w:t>
      </w:r>
      <w:r w:rsidRPr="00A348BC">
        <w:t>2023</w:t>
      </w:r>
      <w:r w:rsidR="00A348BC">
        <w:t>.</w:t>
      </w:r>
      <w:r w:rsidRPr="00A348BC">
        <w:t xml:space="preserve"> </w:t>
      </w:r>
    </w:p>
    <w:p w:rsidR="00A348BC" w:rsidRPr="00A348BC" w:rsidRDefault="00A348BC"/>
    <w:p w:rsidR="009F0DB1" w:rsidRPr="00A348BC" w:rsidRDefault="009F0DB1" w:rsidP="00A348BC">
      <w:pPr>
        <w:ind w:left="3969"/>
      </w:pPr>
      <w:r w:rsidRPr="00A348BC">
        <w:t>Dispõe sobre a aprovação do Plano de ação e aplicação do PROCAD- SUAS.</w:t>
      </w:r>
    </w:p>
    <w:p w:rsidR="009F0DB1" w:rsidRPr="00A348BC" w:rsidRDefault="009F0DB1" w:rsidP="009F0DB1">
      <w:pPr>
        <w:ind w:left="142"/>
        <w:jc w:val="both"/>
      </w:pPr>
      <w:r w:rsidRPr="00A348BC">
        <w:t xml:space="preserve">O Conselho Municipal de Assistência Social, em reunião ordinária realizada no dia </w:t>
      </w:r>
      <w:r w:rsidR="00A348BC" w:rsidRPr="00A348BC">
        <w:t>13</w:t>
      </w:r>
      <w:r w:rsidRPr="00A348BC">
        <w:t xml:space="preserve"> de </w:t>
      </w:r>
      <w:r w:rsidR="00A348BC" w:rsidRPr="00A348BC">
        <w:t>julho</w:t>
      </w:r>
      <w:r w:rsidRPr="00A348BC">
        <w:t xml:space="preserve"> de 2023, no uso de suas atribuições que lhe confere a Lei de Criação do Conselho Municipal de Assistência Social nº. </w:t>
      </w:r>
      <w:r w:rsidR="00A348BC" w:rsidRPr="00A348BC">
        <w:rPr>
          <w:rFonts w:eastAsia="Arial" w:cstheme="minorHAnsi"/>
          <w:kern w:val="2"/>
          <w:lang w:val="pt-PT" w:eastAsia="pt-PT" w:bidi="pt-PT"/>
        </w:rPr>
        <w:t>Lei 1.540/2013</w:t>
      </w:r>
      <w:r w:rsidR="00A348BC" w:rsidRPr="00A348BC">
        <w:rPr>
          <w:rFonts w:cstheme="minorHAnsi"/>
        </w:rPr>
        <w:t>.</w:t>
      </w:r>
    </w:p>
    <w:p w:rsidR="009F0DB1" w:rsidRPr="00A348BC" w:rsidRDefault="009F0DB1" w:rsidP="009F0DB1">
      <w:pPr>
        <w:ind w:left="142"/>
        <w:jc w:val="both"/>
      </w:pPr>
      <w:r w:rsidRPr="00A348BC">
        <w:rPr>
          <w:b/>
        </w:rPr>
        <w:t>Considerando</w:t>
      </w:r>
      <w:r w:rsidRPr="00A348BC">
        <w:t xml:space="preserve"> que o CMAS tem a finalidade de deliberar, acompanhar, avaliar e exercer o controle sobre a Política de Assistência Social, em âmbito municipal;</w:t>
      </w:r>
    </w:p>
    <w:p w:rsidR="009F0DB1" w:rsidRPr="00A348BC" w:rsidRDefault="009F0DB1" w:rsidP="009F0DB1">
      <w:pPr>
        <w:ind w:left="142"/>
        <w:jc w:val="both"/>
      </w:pPr>
      <w:r w:rsidRPr="00A348BC">
        <w:rPr>
          <w:b/>
        </w:rPr>
        <w:t>Considerando</w:t>
      </w:r>
      <w:r w:rsidRPr="00A348BC">
        <w:t xml:space="preserve"> que o CMAS deve acompanhar, avaliar e fiscalizar a gestão de recursos, bem como ganhos sociais e o desempenho dos benefícios, rendas, serviços socioassistenciais, programas e projetos aprovados nas Políticas de Assistência Social Nacional, Estaduais, do Distrito federal, e municipais;</w:t>
      </w:r>
    </w:p>
    <w:p w:rsidR="009F0DB1" w:rsidRPr="00A348BC" w:rsidRDefault="009F0DB1" w:rsidP="009F0DB1">
      <w:pPr>
        <w:ind w:left="142"/>
        <w:jc w:val="both"/>
      </w:pPr>
      <w:r w:rsidRPr="00A348BC">
        <w:rPr>
          <w:b/>
        </w:rPr>
        <w:t>Considerando</w:t>
      </w:r>
      <w:r w:rsidRPr="00A348BC">
        <w:t xml:space="preserve"> que o controle social é o exercício democrático de acompanhamento da gestão e avaliação da política de Assistência Social, do Plano Plurianual de Assistência Social e dos Recursos Financeiros destinados a sua implementação, sendo uma das formas de exercício desse controle zelar pela ampliação e qualidade da rede de serviços socioassistenciais para todos os destinatários da política.</w:t>
      </w:r>
    </w:p>
    <w:p w:rsidR="009F0DB1" w:rsidRPr="00A348BC" w:rsidRDefault="009F0DB1" w:rsidP="009F0DB1">
      <w:pPr>
        <w:ind w:left="142"/>
        <w:jc w:val="both"/>
      </w:pPr>
      <w:r w:rsidRPr="00A348BC">
        <w:rPr>
          <w:b/>
        </w:rPr>
        <w:t>Considerando</w:t>
      </w:r>
      <w:r w:rsidRPr="00A348BC">
        <w:t xml:space="preserve"> a Resolução CNAS/MDS Nº 96, de 15 de fevereiro de 2023 que aprova a instituição do Programa de Fortalecimento Emergencial do Atendimento do Cadastro Único no Sistema Único da Assistência Social (PROCAD – SUAS), e os critérios de partilha do financiamento federal do Programa no exercício de 2023.</w:t>
      </w:r>
    </w:p>
    <w:p w:rsidR="009F0DB1" w:rsidRPr="00A348BC" w:rsidRDefault="009F0DB1" w:rsidP="009F0DB1">
      <w:pPr>
        <w:ind w:left="142"/>
        <w:jc w:val="both"/>
      </w:pPr>
      <w:r w:rsidRPr="00A348BC">
        <w:rPr>
          <w:b/>
        </w:rPr>
        <w:t>Considerando</w:t>
      </w:r>
      <w:r w:rsidRPr="00A348BC">
        <w:t xml:space="preserve"> a Portaria MDS Nº 871, de 29 de março de 2023 que regulamenta as ações do Programa de Fortalecimento Emergencial do Atendimento do Cadastro Único no Sistema Único da Assistência Social, instituído e aprovado por meio da Resolução MDS/CIT nº 01, de 07 de fevereiro de 2023, da Comissão </w:t>
      </w:r>
      <w:proofErr w:type="spellStart"/>
      <w:r w:rsidRPr="00A348BC">
        <w:t>Intergestores</w:t>
      </w:r>
      <w:proofErr w:type="spellEnd"/>
      <w:r w:rsidRPr="00A348BC">
        <w:t xml:space="preserve"> Tripartite (</w:t>
      </w:r>
      <w:proofErr w:type="spellStart"/>
      <w:r w:rsidRPr="00A348BC">
        <w:t>CIT</w:t>
      </w:r>
      <w:proofErr w:type="spellEnd"/>
      <w:r w:rsidRPr="00A348BC">
        <w:t xml:space="preserve">) e Resolução MDS/CNAS nº 96, de 15 de fevereiro de 2023, </w:t>
      </w:r>
      <w:r w:rsidR="00A348BC">
        <w:t>do Conselho Nacional de Assistência Social (CNAS).</w:t>
      </w:r>
    </w:p>
    <w:p w:rsidR="009F0DB1" w:rsidRPr="00A348BC" w:rsidRDefault="009F0DB1" w:rsidP="009F0DB1">
      <w:pPr>
        <w:ind w:left="142"/>
        <w:jc w:val="both"/>
      </w:pPr>
      <w:r w:rsidRPr="00A348BC">
        <w:t xml:space="preserve">RESOLVE: </w:t>
      </w:r>
    </w:p>
    <w:p w:rsidR="00A348BC" w:rsidRDefault="009F0DB1" w:rsidP="00A348BC">
      <w:pPr>
        <w:ind w:left="142"/>
        <w:jc w:val="both"/>
      </w:pPr>
      <w:r w:rsidRPr="00A348BC">
        <w:t>Art. 1º Aprovar o Plano de ação e Aplicação do PROCAD – SUAS.</w:t>
      </w:r>
    </w:p>
    <w:p w:rsidR="009F0DB1" w:rsidRDefault="009F0DB1" w:rsidP="00A348BC">
      <w:pPr>
        <w:ind w:left="142"/>
        <w:jc w:val="both"/>
      </w:pPr>
      <w:r w:rsidRPr="00A348BC">
        <w:t xml:space="preserve"> Art. 2° Esta Resolução entra em vigor na data de sua publicação</w:t>
      </w:r>
      <w:r w:rsidR="00A348BC">
        <w:t>.</w:t>
      </w:r>
    </w:p>
    <w:p w:rsidR="00A348BC" w:rsidRPr="00A348BC" w:rsidRDefault="00A348BC" w:rsidP="00A348BC">
      <w:pPr>
        <w:suppressAutoHyphens/>
        <w:spacing w:after="0" w:line="360" w:lineRule="auto"/>
        <w:jc w:val="right"/>
        <w:rPr>
          <w:rFonts w:eastAsia="Arial" w:cstheme="minorHAnsi"/>
          <w:color w:val="000000" w:themeColor="text1"/>
          <w:kern w:val="2"/>
          <w:lang w:val="pt-PT" w:eastAsia="pt-PT" w:bidi="pt-PT"/>
        </w:rPr>
      </w:pPr>
      <w:r w:rsidRPr="00A348BC">
        <w:rPr>
          <w:rFonts w:eastAsia="Arial" w:cstheme="minorHAnsi"/>
          <w:color w:val="000000" w:themeColor="text1"/>
          <w:kern w:val="2"/>
          <w:lang w:val="pt-PT" w:eastAsia="pt-PT" w:bidi="pt-PT"/>
        </w:rPr>
        <w:t xml:space="preserve">  </w:t>
      </w:r>
      <w:r>
        <w:rPr>
          <w:rFonts w:eastAsia="Arial" w:cstheme="minorHAnsi"/>
          <w:color w:val="000000" w:themeColor="text1"/>
          <w:kern w:val="2"/>
          <w:lang w:val="pt-PT" w:eastAsia="pt-PT" w:bidi="pt-PT"/>
        </w:rPr>
        <w:t xml:space="preserve">           </w:t>
      </w:r>
      <w:r w:rsidRPr="00A348BC">
        <w:rPr>
          <w:rFonts w:eastAsia="Arial" w:cstheme="minorHAnsi"/>
          <w:color w:val="000000" w:themeColor="text1"/>
          <w:kern w:val="2"/>
          <w:lang w:val="pt-PT" w:eastAsia="pt-PT" w:bidi="pt-PT"/>
        </w:rPr>
        <w:t xml:space="preserve">    Vargeão(SC), 27 de abril de 2023.</w:t>
      </w:r>
    </w:p>
    <w:p w:rsidR="00A348BC" w:rsidRPr="00A348BC" w:rsidRDefault="00A348BC" w:rsidP="00A348BC">
      <w:pPr>
        <w:suppressAutoHyphens/>
        <w:spacing w:after="0" w:line="240" w:lineRule="auto"/>
        <w:jc w:val="center"/>
        <w:rPr>
          <w:rFonts w:eastAsia="Arial" w:cstheme="minorHAnsi"/>
          <w:b/>
          <w:kern w:val="2"/>
          <w:lang w:val="pt-PT" w:eastAsia="pt-PT" w:bidi="pt-PT"/>
        </w:rPr>
      </w:pPr>
      <w:r w:rsidRPr="00A348BC">
        <w:rPr>
          <w:rFonts w:eastAsia="Arial" w:cstheme="minorHAnsi"/>
          <w:b/>
          <w:kern w:val="2"/>
          <w:lang w:val="pt-PT" w:eastAsia="pt-PT" w:bidi="pt-PT"/>
        </w:rPr>
        <w:t>Cleoci Rosani Manfrin</w:t>
      </w:r>
    </w:p>
    <w:p w:rsidR="00A348BC" w:rsidRPr="00A348BC" w:rsidRDefault="00A348BC" w:rsidP="00A348BC">
      <w:pPr>
        <w:suppressAutoHyphens/>
        <w:spacing w:after="0" w:line="240" w:lineRule="auto"/>
        <w:jc w:val="center"/>
        <w:rPr>
          <w:rFonts w:eastAsia="Arial" w:cstheme="minorHAnsi"/>
          <w:b/>
          <w:kern w:val="2"/>
          <w:lang w:val="pt-PT" w:eastAsia="pt-PT" w:bidi="pt-PT"/>
        </w:rPr>
      </w:pPr>
      <w:r w:rsidRPr="00A348BC">
        <w:rPr>
          <w:rFonts w:eastAsia="Arial" w:cstheme="minorHAnsi"/>
          <w:b/>
          <w:kern w:val="2"/>
          <w:lang w:val="pt-PT" w:eastAsia="pt-PT" w:bidi="pt-PT"/>
        </w:rPr>
        <w:t>Presidente do CMAS de Vargeão</w:t>
      </w:r>
    </w:p>
    <w:sectPr w:rsidR="00A348BC" w:rsidRPr="00A348BC">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6D" w:rsidRDefault="00C0736D" w:rsidP="009F0DB1">
      <w:pPr>
        <w:spacing w:after="0" w:line="240" w:lineRule="auto"/>
      </w:pPr>
      <w:r>
        <w:separator/>
      </w:r>
    </w:p>
  </w:endnote>
  <w:endnote w:type="continuationSeparator" w:id="0">
    <w:p w:rsidR="00C0736D" w:rsidRDefault="00C0736D" w:rsidP="009F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6D" w:rsidRDefault="00C0736D" w:rsidP="009F0DB1">
      <w:pPr>
        <w:spacing w:after="0" w:line="240" w:lineRule="auto"/>
      </w:pPr>
      <w:r>
        <w:separator/>
      </w:r>
    </w:p>
  </w:footnote>
  <w:footnote w:type="continuationSeparator" w:id="0">
    <w:p w:rsidR="00C0736D" w:rsidRDefault="00C0736D" w:rsidP="009F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1C4A44CC4D1A456BB0AD55750B51ECB8"/>
      </w:placeholder>
      <w:temporary/>
      <w:showingPlcHdr/>
      <w15:appearance w15:val="hidden"/>
    </w:sdtPr>
    <w:sdtEndPr/>
    <w:sdtContent>
      <w:p w:rsidR="009F0DB1" w:rsidRDefault="009F0DB1">
        <w:pPr>
          <w:pStyle w:val="Cabealho"/>
        </w:pPr>
        <w:r>
          <w:t>[Digite aqui]</w:t>
        </w:r>
      </w:p>
    </w:sdtContent>
  </w:sdt>
  <w:p w:rsidR="009F0DB1" w:rsidRPr="009F0DB1" w:rsidRDefault="009F0DB1" w:rsidP="009F0DB1">
    <w:pPr>
      <w:pStyle w:val="Cabealho"/>
      <w:rPr>
        <w:b/>
      </w:rPr>
    </w:pPr>
    <w:r>
      <w:tab/>
    </w:r>
    <w:r w:rsidRPr="009F0DB1">
      <w:rPr>
        <w:noProof/>
        <w:lang w:eastAsia="pt-BR"/>
      </w:rPr>
      <w:drawing>
        <wp:inline distT="0" distB="0" distL="0" distR="0" wp14:anchorId="168635C8" wp14:editId="35C9FCB8">
          <wp:extent cx="866775" cy="9144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30804" t="29204" r="32391" b="27589"/>
                  <a:stretch>
                    <a:fillRect/>
                  </a:stretch>
                </pic:blipFill>
                <pic:spPr bwMode="auto">
                  <a:xfrm>
                    <a:off x="0" y="0"/>
                    <a:ext cx="866775" cy="914400"/>
                  </a:xfrm>
                  <a:prstGeom prst="rect">
                    <a:avLst/>
                  </a:prstGeom>
                  <a:noFill/>
                  <a:ln>
                    <a:noFill/>
                  </a:ln>
                </pic:spPr>
              </pic:pic>
            </a:graphicData>
          </a:graphic>
        </wp:inline>
      </w:drawing>
    </w:r>
    <w:r w:rsidRPr="009F0DB1">
      <w:t xml:space="preserve">          </w:t>
    </w:r>
    <w:r w:rsidRPr="009F0DB1">
      <w:rPr>
        <w:b/>
      </w:rPr>
      <w:t>CONSELHO MUNICIPAL DE ASSISTÊNCIA SOCIAL</w:t>
    </w:r>
  </w:p>
  <w:p w:rsidR="009F0DB1" w:rsidRPr="009F0DB1" w:rsidRDefault="009F0DB1" w:rsidP="009F0DB1">
    <w:pPr>
      <w:tabs>
        <w:tab w:val="center" w:pos="4252"/>
        <w:tab w:val="right" w:pos="8504"/>
      </w:tabs>
      <w:spacing w:after="0" w:line="240" w:lineRule="auto"/>
      <w:rPr>
        <w:b/>
      </w:rPr>
    </w:pPr>
    <w:r w:rsidRPr="009F0DB1">
      <w:rPr>
        <w:b/>
      </w:rPr>
      <w:t xml:space="preserve">                                                                            MUNICÍPIO DE VARGEÃO</w:t>
    </w:r>
  </w:p>
  <w:p w:rsidR="009F0DB1" w:rsidRPr="009F0DB1" w:rsidRDefault="009F0DB1" w:rsidP="009F0DB1">
    <w:pPr>
      <w:tabs>
        <w:tab w:val="center" w:pos="4252"/>
        <w:tab w:val="right" w:pos="8504"/>
      </w:tabs>
      <w:spacing w:after="0" w:line="240" w:lineRule="auto"/>
      <w:rPr>
        <w:b/>
      </w:rPr>
    </w:pPr>
    <w:r w:rsidRPr="009F0DB1">
      <w:rPr>
        <w:b/>
      </w:rPr>
      <w:t xml:space="preserve">                                                                       ESTADO DE SANTA CATARINA</w:t>
    </w:r>
  </w:p>
  <w:p w:rsidR="009F0DB1" w:rsidRDefault="009F0DB1" w:rsidP="009F0DB1">
    <w:pPr>
      <w:pStyle w:val="Cabealho"/>
      <w:tabs>
        <w:tab w:val="clear" w:pos="4252"/>
        <w:tab w:val="clear" w:pos="8504"/>
        <w:tab w:val="left" w:pos="33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B1"/>
    <w:rsid w:val="008231A7"/>
    <w:rsid w:val="00856C4A"/>
    <w:rsid w:val="009F0DB1"/>
    <w:rsid w:val="00A348BC"/>
    <w:rsid w:val="00BC78BE"/>
    <w:rsid w:val="00C07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5398F-CD26-41F1-8EEA-A5AD9C8F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0D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0DB1"/>
  </w:style>
  <w:style w:type="paragraph" w:styleId="Rodap">
    <w:name w:val="footer"/>
    <w:basedOn w:val="Normal"/>
    <w:link w:val="RodapChar"/>
    <w:uiPriority w:val="99"/>
    <w:unhideWhenUsed/>
    <w:rsid w:val="009F0DB1"/>
    <w:pPr>
      <w:tabs>
        <w:tab w:val="center" w:pos="4252"/>
        <w:tab w:val="right" w:pos="8504"/>
      </w:tabs>
      <w:spacing w:after="0" w:line="240" w:lineRule="auto"/>
    </w:pPr>
  </w:style>
  <w:style w:type="character" w:customStyle="1" w:styleId="RodapChar">
    <w:name w:val="Rodapé Char"/>
    <w:basedOn w:val="Fontepargpadro"/>
    <w:link w:val="Rodap"/>
    <w:uiPriority w:val="99"/>
    <w:rsid w:val="009F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4A44CC4D1A456BB0AD55750B51ECB8"/>
        <w:category>
          <w:name w:val="Geral"/>
          <w:gallery w:val="placeholder"/>
        </w:category>
        <w:types>
          <w:type w:val="bbPlcHdr"/>
        </w:types>
        <w:behaviors>
          <w:behavior w:val="content"/>
        </w:behaviors>
        <w:guid w:val="{7F1E8475-41F1-41E6-AE12-49AA5776DC35}"/>
      </w:docPartPr>
      <w:docPartBody>
        <w:p w:rsidR="000D6D74" w:rsidRDefault="00F771A1" w:rsidP="00F771A1">
          <w:pPr>
            <w:pStyle w:val="1C4A44CC4D1A456BB0AD55750B51ECB8"/>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A1"/>
    <w:rsid w:val="000D6D74"/>
    <w:rsid w:val="004F1BE6"/>
    <w:rsid w:val="006824E8"/>
    <w:rsid w:val="00F771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C4A44CC4D1A456BB0AD55750B51ECB8">
    <w:name w:val="1C4A44CC4D1A456BB0AD55750B51ECB8"/>
    <w:rsid w:val="00F77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Arquivos</cp:lastModifiedBy>
  <cp:revision>2</cp:revision>
  <dcterms:created xsi:type="dcterms:W3CDTF">2023-07-14T13:03:00Z</dcterms:created>
  <dcterms:modified xsi:type="dcterms:W3CDTF">2023-07-14T13:03:00Z</dcterms:modified>
</cp:coreProperties>
</file>