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3" w14:textId="0B2A13A3" w:rsidR="00901B33" w:rsidRPr="00E77FAE" w:rsidRDefault="00BD0F85" w:rsidP="00E77FA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sz w:val="22"/>
          <w:szCs w:val="22"/>
        </w:rPr>
      </w:pPr>
      <w:r>
        <w:rPr>
          <w:sz w:val="22"/>
          <w:szCs w:val="22"/>
        </w:rPr>
        <w:pict w14:anchorId="22969BC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0;margin-top:0;width:50pt;height:50pt;z-index:251658240;visibility:hidden">
            <o:lock v:ext="edit" selection="t"/>
          </v:shape>
        </w:pict>
      </w:r>
      <w:r>
        <w:rPr>
          <w:sz w:val="22"/>
          <w:szCs w:val="22"/>
        </w:rPr>
        <w:pict w14:anchorId="06E223CB">
          <v:shape id="_x0000_s1028" type="#_x0000_t136" style="position:absolute;margin-left:0;margin-top:0;width:50pt;height:50pt;z-index:251657216;visibility:hidden">
            <o:lock v:ext="edit" selection="t"/>
          </v:shape>
        </w:pict>
      </w:r>
      <w:r w:rsidR="00AA0B80" w:rsidRPr="00E77FAE">
        <w:rPr>
          <w:rFonts w:eastAsia="Calibri"/>
          <w:color w:val="000000" w:themeColor="text1"/>
          <w:sz w:val="22"/>
          <w:szCs w:val="22"/>
        </w:rPr>
        <w:t xml:space="preserve">DECRETO Nº </w:t>
      </w:r>
      <w:r w:rsidR="00A35F6A" w:rsidRPr="00E77FAE">
        <w:rPr>
          <w:rFonts w:eastAsia="Calibri"/>
          <w:color w:val="000000" w:themeColor="text1"/>
          <w:sz w:val="22"/>
          <w:szCs w:val="22"/>
        </w:rPr>
        <w:t>031</w:t>
      </w:r>
      <w:r w:rsidR="00AA0B80" w:rsidRPr="00E77FAE">
        <w:rPr>
          <w:rFonts w:eastAsia="Calibri"/>
          <w:color w:val="000000" w:themeColor="text1"/>
          <w:sz w:val="22"/>
          <w:szCs w:val="22"/>
        </w:rPr>
        <w:t xml:space="preserve">/2025 </w:t>
      </w:r>
    </w:p>
    <w:p w14:paraId="7A91C921" w14:textId="77777777" w:rsidR="000A553D" w:rsidRPr="00E77FAE" w:rsidRDefault="000A553D" w:rsidP="00F221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806" w:left="2259" w:hanging="2"/>
        <w:rPr>
          <w:rFonts w:eastAsia="Calibri"/>
          <w:color w:val="000000"/>
          <w:sz w:val="22"/>
          <w:szCs w:val="22"/>
        </w:rPr>
      </w:pPr>
    </w:p>
    <w:p w14:paraId="039B6E67" w14:textId="0A2E110F" w:rsidR="00F22149" w:rsidRDefault="00AA0B80" w:rsidP="00F221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806" w:left="2259" w:hanging="2"/>
        <w:jc w:val="both"/>
        <w:rPr>
          <w:rFonts w:eastAsia="Calibri"/>
          <w:color w:val="000000"/>
          <w:sz w:val="22"/>
          <w:szCs w:val="22"/>
        </w:rPr>
      </w:pPr>
      <w:r w:rsidRPr="00E77FAE">
        <w:rPr>
          <w:rFonts w:eastAsia="Calibri"/>
          <w:color w:val="000000"/>
          <w:sz w:val="22"/>
          <w:szCs w:val="22"/>
        </w:rPr>
        <w:t xml:space="preserve">ESTABELECE A AUTORIZAÇÃO PARA REALIZAÇÃO DE CONSULTA POR </w:t>
      </w:r>
      <w:r w:rsidRPr="00E77FAE">
        <w:rPr>
          <w:rFonts w:eastAsia="Calibri"/>
          <w:color w:val="000000" w:themeColor="text1"/>
          <w:sz w:val="22"/>
          <w:szCs w:val="22"/>
        </w:rPr>
        <w:t>PROFISSIONA</w:t>
      </w:r>
      <w:r w:rsidR="000A553D" w:rsidRPr="00E77FAE">
        <w:rPr>
          <w:rFonts w:eastAsia="Calibri"/>
          <w:color w:val="000000" w:themeColor="text1"/>
          <w:sz w:val="22"/>
          <w:szCs w:val="22"/>
        </w:rPr>
        <w:t>L</w:t>
      </w:r>
      <w:r w:rsidRPr="00E77FAE">
        <w:rPr>
          <w:rFonts w:eastAsia="Calibri"/>
          <w:color w:val="000000" w:themeColor="text1"/>
          <w:sz w:val="22"/>
          <w:szCs w:val="22"/>
        </w:rPr>
        <w:t xml:space="preserve"> CONTRATADO</w:t>
      </w:r>
      <w:r w:rsidR="000A553D" w:rsidRPr="00E77FAE">
        <w:rPr>
          <w:rFonts w:eastAsia="Calibri"/>
          <w:color w:val="000000" w:themeColor="text1"/>
          <w:sz w:val="22"/>
          <w:szCs w:val="22"/>
        </w:rPr>
        <w:t xml:space="preserve"> </w:t>
      </w:r>
      <w:r w:rsidRPr="00E77FAE">
        <w:rPr>
          <w:rFonts w:eastAsia="Calibri"/>
          <w:color w:val="000000"/>
          <w:sz w:val="22"/>
          <w:szCs w:val="22"/>
        </w:rPr>
        <w:t xml:space="preserve">ATRAVÉS DO </w:t>
      </w:r>
      <w:r w:rsidRPr="00E77FAE">
        <w:rPr>
          <w:rFonts w:eastAsia="Calibri"/>
          <w:sz w:val="22"/>
          <w:szCs w:val="22"/>
        </w:rPr>
        <w:t xml:space="preserve">CREDENCIAMENTO </w:t>
      </w:r>
      <w:r w:rsidRPr="00E77FAE">
        <w:rPr>
          <w:rFonts w:eastAsia="Calibri"/>
          <w:color w:val="000000"/>
          <w:sz w:val="22"/>
          <w:szCs w:val="22"/>
        </w:rPr>
        <w:t xml:space="preserve">DO </w:t>
      </w:r>
      <w:r w:rsidRPr="00E77FAE">
        <w:rPr>
          <w:rFonts w:eastAsia="Calibri"/>
          <w:sz w:val="22"/>
          <w:szCs w:val="22"/>
        </w:rPr>
        <w:t>CISAMOSC</w:t>
      </w:r>
      <w:r w:rsidRPr="00E77FAE">
        <w:rPr>
          <w:rFonts w:eastAsia="Calibri"/>
          <w:color w:val="000000"/>
          <w:sz w:val="22"/>
          <w:szCs w:val="22"/>
        </w:rPr>
        <w:t>, NA UNIDADE DE SAÚDE DO MUNICÍPIO CONSORCIADO.</w:t>
      </w:r>
    </w:p>
    <w:p w14:paraId="24512985" w14:textId="77777777" w:rsidR="00F22149" w:rsidRDefault="00F22149" w:rsidP="00F221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806" w:left="2259" w:hanging="2"/>
        <w:jc w:val="both"/>
        <w:rPr>
          <w:rFonts w:eastAsia="Calibri"/>
          <w:color w:val="000000"/>
          <w:sz w:val="22"/>
          <w:szCs w:val="22"/>
        </w:rPr>
      </w:pPr>
    </w:p>
    <w:p w14:paraId="47A4A705" w14:textId="77777777" w:rsidR="00F22149" w:rsidRDefault="00F22149" w:rsidP="00F221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Calibri"/>
          <w:color w:val="000000"/>
          <w:sz w:val="22"/>
          <w:szCs w:val="22"/>
        </w:rPr>
      </w:pPr>
    </w:p>
    <w:p w14:paraId="3A95B0FA" w14:textId="7CE711D9" w:rsidR="007727FF" w:rsidRPr="00F22149" w:rsidRDefault="007727FF" w:rsidP="00F221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20"/>
        <w:jc w:val="both"/>
        <w:rPr>
          <w:rFonts w:eastAsia="Calibri"/>
          <w:color w:val="000000"/>
          <w:sz w:val="22"/>
          <w:szCs w:val="22"/>
        </w:rPr>
      </w:pPr>
      <w:r w:rsidRPr="00E77FAE">
        <w:rPr>
          <w:bCs w:val="0"/>
          <w:sz w:val="22"/>
          <w:szCs w:val="22"/>
        </w:rPr>
        <w:t>AMARILDO PAGLIA</w:t>
      </w:r>
      <w:r w:rsidRPr="00E77FAE">
        <w:rPr>
          <w:b w:val="0"/>
          <w:bCs w:val="0"/>
          <w:sz w:val="22"/>
          <w:szCs w:val="22"/>
        </w:rPr>
        <w:t>, Prefeito Municipal de Vargeão, Estado de Santa Catarina, no uso de suas atribuições conferidas pela Lei Orgânica do Município e demais normas vigentes;</w:t>
      </w:r>
    </w:p>
    <w:p w14:paraId="00000007" w14:textId="77777777" w:rsidR="00901B33" w:rsidRPr="00E77FAE" w:rsidRDefault="00901B33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/>
          <w:sz w:val="22"/>
          <w:szCs w:val="22"/>
        </w:rPr>
      </w:pPr>
    </w:p>
    <w:p w14:paraId="00000008" w14:textId="639A1E66" w:rsidR="00901B33" w:rsidRPr="00E77FAE" w:rsidRDefault="00AA0B80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/>
          <w:sz w:val="22"/>
          <w:szCs w:val="22"/>
        </w:rPr>
      </w:pPr>
      <w:r w:rsidRPr="00E77FAE">
        <w:rPr>
          <w:rFonts w:eastAsia="Calibri"/>
          <w:color w:val="000000"/>
          <w:sz w:val="22"/>
          <w:szCs w:val="22"/>
        </w:rPr>
        <w:t>Considerando</w:t>
      </w:r>
      <w:r w:rsidRPr="00E77FAE">
        <w:rPr>
          <w:rFonts w:eastAsia="Calibri"/>
          <w:b w:val="0"/>
          <w:color w:val="000000"/>
          <w:sz w:val="22"/>
          <w:szCs w:val="22"/>
        </w:rPr>
        <w:t xml:space="preserve"> o edital de CRENDENCIAMENTO DO </w:t>
      </w:r>
      <w:r w:rsidRPr="00EB24E1">
        <w:rPr>
          <w:rFonts w:eastAsia="Calibri"/>
          <w:b w:val="0"/>
          <w:color w:val="000000" w:themeColor="text1"/>
          <w:sz w:val="22"/>
          <w:szCs w:val="22"/>
        </w:rPr>
        <w:t xml:space="preserve">CISAMOSC 02/2024 que </w:t>
      </w:r>
      <w:r w:rsidRPr="00E77FAE">
        <w:rPr>
          <w:rFonts w:eastAsia="Calibri"/>
          <w:b w:val="0"/>
          <w:color w:val="000000"/>
          <w:sz w:val="22"/>
          <w:szCs w:val="22"/>
        </w:rPr>
        <w:t xml:space="preserve">tem por objetivo o credenciamento de prestadores de serviço para realização de consultas por profissionais especializados na sede dos Municípios Consorciados ao </w:t>
      </w:r>
      <w:r w:rsidRPr="00E77FAE">
        <w:rPr>
          <w:rFonts w:eastAsia="Calibri"/>
          <w:b w:val="0"/>
          <w:sz w:val="22"/>
          <w:szCs w:val="22"/>
        </w:rPr>
        <w:t>Consórcio</w:t>
      </w:r>
      <w:r w:rsidRPr="00E77FAE">
        <w:rPr>
          <w:rFonts w:eastAsia="Calibri"/>
          <w:b w:val="0"/>
          <w:color w:val="000000"/>
          <w:sz w:val="22"/>
          <w:szCs w:val="22"/>
        </w:rPr>
        <w:t xml:space="preserve"> Interfederati</w:t>
      </w:r>
      <w:r w:rsidRPr="00E77FAE">
        <w:rPr>
          <w:rFonts w:eastAsia="Calibri"/>
          <w:b w:val="0"/>
          <w:sz w:val="22"/>
          <w:szCs w:val="22"/>
        </w:rPr>
        <w:t xml:space="preserve">vo de Saúde do Oeste de Santa Catarina - </w:t>
      </w:r>
      <w:r w:rsidRPr="00E77FAE">
        <w:rPr>
          <w:rFonts w:eastAsia="Calibri"/>
          <w:b w:val="0"/>
          <w:color w:val="000000" w:themeColor="text1"/>
          <w:sz w:val="22"/>
          <w:szCs w:val="22"/>
        </w:rPr>
        <w:t xml:space="preserve">CISAMOSC e que Município de </w:t>
      </w:r>
      <w:r w:rsidR="007727FF" w:rsidRPr="00E77FAE">
        <w:rPr>
          <w:rFonts w:eastAsia="Calibri"/>
          <w:b w:val="0"/>
          <w:color w:val="000000" w:themeColor="text1"/>
          <w:sz w:val="22"/>
          <w:szCs w:val="22"/>
        </w:rPr>
        <w:t>Vargeão/SC</w:t>
      </w:r>
      <w:r w:rsidRPr="00E77FAE">
        <w:rPr>
          <w:rFonts w:eastAsia="Calibri"/>
          <w:b w:val="0"/>
          <w:color w:val="000000" w:themeColor="text1"/>
          <w:sz w:val="22"/>
          <w:szCs w:val="22"/>
        </w:rPr>
        <w:t xml:space="preserve"> é ente consorciado ao CISAMOSC;</w:t>
      </w:r>
    </w:p>
    <w:p w14:paraId="00000009" w14:textId="77777777" w:rsidR="00901B33" w:rsidRPr="00E77FAE" w:rsidRDefault="00901B33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/>
          <w:sz w:val="22"/>
          <w:szCs w:val="22"/>
        </w:rPr>
      </w:pPr>
    </w:p>
    <w:p w14:paraId="0000000A" w14:textId="77777777" w:rsidR="00901B33" w:rsidRPr="00E77FAE" w:rsidRDefault="00AA0B80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/>
          <w:sz w:val="22"/>
          <w:szCs w:val="22"/>
        </w:rPr>
      </w:pPr>
      <w:r w:rsidRPr="00E77FAE">
        <w:rPr>
          <w:rFonts w:eastAsia="Calibri"/>
          <w:color w:val="000000"/>
          <w:sz w:val="22"/>
          <w:szCs w:val="22"/>
        </w:rPr>
        <w:t>Considerando</w:t>
      </w:r>
      <w:r w:rsidRPr="00E77FAE">
        <w:rPr>
          <w:rFonts w:eastAsia="Calibri"/>
          <w:b w:val="0"/>
          <w:color w:val="000000"/>
          <w:sz w:val="22"/>
          <w:szCs w:val="22"/>
        </w:rPr>
        <w:t xml:space="preserve"> que o </w:t>
      </w:r>
      <w:r w:rsidRPr="00E77FAE">
        <w:rPr>
          <w:rFonts w:eastAsia="Calibri"/>
          <w:b w:val="0"/>
          <w:sz w:val="22"/>
          <w:szCs w:val="22"/>
        </w:rPr>
        <w:t>CISAMOSC</w:t>
      </w:r>
      <w:r w:rsidRPr="00E77FAE">
        <w:rPr>
          <w:rFonts w:eastAsia="Calibri"/>
          <w:b w:val="0"/>
          <w:color w:val="000000"/>
          <w:sz w:val="22"/>
          <w:szCs w:val="22"/>
        </w:rPr>
        <w:t xml:space="preserve"> integra a administração indireta dos Municípios que o constituem, respeita o </w:t>
      </w:r>
      <w:r w:rsidRPr="00E77FAE">
        <w:rPr>
          <w:rFonts w:eastAsia="Calibri"/>
          <w:b w:val="0"/>
          <w:sz w:val="22"/>
          <w:szCs w:val="22"/>
        </w:rPr>
        <w:t xml:space="preserve">Comando </w:t>
      </w:r>
      <w:r w:rsidRPr="00E77FAE">
        <w:rPr>
          <w:rFonts w:eastAsia="Calibri"/>
          <w:b w:val="0"/>
          <w:color w:val="000000"/>
          <w:sz w:val="22"/>
          <w:szCs w:val="22"/>
        </w:rPr>
        <w:t>Único, e possui legitimidade para realizar contratação de serviços de saúde em favor dos Municípios Consorciados através de Credenciamento;</w:t>
      </w:r>
    </w:p>
    <w:p w14:paraId="0000000B" w14:textId="77777777" w:rsidR="00901B33" w:rsidRPr="00E77FAE" w:rsidRDefault="00901B33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/>
          <w:sz w:val="22"/>
          <w:szCs w:val="22"/>
        </w:rPr>
      </w:pPr>
    </w:p>
    <w:p w14:paraId="0000000C" w14:textId="77777777" w:rsidR="00901B33" w:rsidRPr="00E77FAE" w:rsidRDefault="00AA0B80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/>
          <w:sz w:val="22"/>
          <w:szCs w:val="22"/>
        </w:rPr>
      </w:pPr>
      <w:r w:rsidRPr="00E77FAE">
        <w:rPr>
          <w:rFonts w:eastAsia="Calibri"/>
          <w:color w:val="000000"/>
          <w:sz w:val="22"/>
          <w:szCs w:val="22"/>
        </w:rPr>
        <w:t>Considerando</w:t>
      </w:r>
      <w:r w:rsidRPr="00E77FAE">
        <w:rPr>
          <w:rFonts w:eastAsia="Calibri"/>
          <w:b w:val="0"/>
          <w:color w:val="000000"/>
          <w:sz w:val="22"/>
          <w:szCs w:val="22"/>
        </w:rPr>
        <w:t xml:space="preserve"> que a utilização de espaços físicos dos Municípios Consorciados do qual o </w:t>
      </w:r>
      <w:r w:rsidRPr="00E77FAE">
        <w:rPr>
          <w:rFonts w:eastAsia="Calibri"/>
          <w:b w:val="0"/>
          <w:sz w:val="22"/>
          <w:szCs w:val="22"/>
        </w:rPr>
        <w:t>CISAMOSC</w:t>
      </w:r>
      <w:r w:rsidRPr="00E77FAE">
        <w:rPr>
          <w:rFonts w:eastAsia="Calibri"/>
          <w:b w:val="0"/>
          <w:color w:val="000000"/>
          <w:sz w:val="22"/>
          <w:szCs w:val="22"/>
        </w:rPr>
        <w:t xml:space="preserve"> integra sua administração indireta, sendo que essas áreas têm como destinação primordial o atendimento do interesse imediato da administração pública, qual seja, o atendimento de pacientes SUS. </w:t>
      </w:r>
    </w:p>
    <w:p w14:paraId="0000000D" w14:textId="77777777" w:rsidR="00901B33" w:rsidRPr="00E77FAE" w:rsidRDefault="00901B33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/>
          <w:sz w:val="22"/>
          <w:szCs w:val="22"/>
        </w:rPr>
      </w:pPr>
    </w:p>
    <w:p w14:paraId="0000000E" w14:textId="77777777" w:rsidR="00901B33" w:rsidRPr="00E77FAE" w:rsidRDefault="00AA0B80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/>
          <w:sz w:val="22"/>
          <w:szCs w:val="22"/>
        </w:rPr>
      </w:pPr>
      <w:r w:rsidRPr="00E77FAE">
        <w:rPr>
          <w:rFonts w:eastAsia="Calibri"/>
          <w:color w:val="000000"/>
          <w:sz w:val="22"/>
          <w:szCs w:val="22"/>
        </w:rPr>
        <w:t>Considerando</w:t>
      </w:r>
      <w:r w:rsidRPr="00E77FAE">
        <w:rPr>
          <w:rFonts w:eastAsia="Calibri"/>
          <w:b w:val="0"/>
          <w:color w:val="000000"/>
          <w:sz w:val="22"/>
          <w:szCs w:val="22"/>
        </w:rPr>
        <w:t xml:space="preserve"> que a modalidades de utilização de espaço público para o credenciamento supracitado afigura-se com a Permissão de Uso, pois pode se dar de forma gratuita, mas em especial para fins de interesse público, qual seja, o fortalecimento da Rede de saúde com o atendimento nas suas Unidades de Saúde evitando o deslocamento acentuado de pacientes, bem como, afastando uma exposição do paciente a riscos de trânsito e sanitários;</w:t>
      </w:r>
    </w:p>
    <w:p w14:paraId="0000000F" w14:textId="77777777" w:rsidR="00901B33" w:rsidRPr="00E77FAE" w:rsidRDefault="00901B33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FF0000"/>
          <w:sz w:val="22"/>
          <w:szCs w:val="22"/>
        </w:rPr>
      </w:pPr>
    </w:p>
    <w:p w14:paraId="00000010" w14:textId="13E2C5F7" w:rsidR="00901B33" w:rsidRPr="00E77FAE" w:rsidRDefault="00AA0B80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 w:themeColor="text1"/>
          <w:sz w:val="22"/>
          <w:szCs w:val="22"/>
        </w:rPr>
      </w:pPr>
      <w:r w:rsidRPr="00E77FAE">
        <w:rPr>
          <w:rFonts w:eastAsia="Calibri"/>
          <w:color w:val="000000" w:themeColor="text1"/>
          <w:sz w:val="22"/>
          <w:szCs w:val="22"/>
        </w:rPr>
        <w:t>Considerando</w:t>
      </w:r>
      <w:r w:rsidRPr="00E77FAE">
        <w:rPr>
          <w:rFonts w:eastAsia="Calibri"/>
          <w:b w:val="0"/>
          <w:color w:val="000000" w:themeColor="text1"/>
          <w:sz w:val="22"/>
          <w:szCs w:val="22"/>
        </w:rPr>
        <w:t xml:space="preserve"> que a CIR – Comissão </w:t>
      </w:r>
      <w:r w:rsidR="000A553D" w:rsidRPr="00E77FAE">
        <w:rPr>
          <w:rFonts w:eastAsia="Calibri"/>
          <w:b w:val="0"/>
          <w:color w:val="000000" w:themeColor="text1"/>
          <w:sz w:val="22"/>
          <w:szCs w:val="22"/>
        </w:rPr>
        <w:t>Inter gestores</w:t>
      </w:r>
      <w:r w:rsidRPr="00E77FAE">
        <w:rPr>
          <w:rFonts w:eastAsia="Calibri"/>
          <w:b w:val="0"/>
          <w:color w:val="000000" w:themeColor="text1"/>
          <w:sz w:val="22"/>
          <w:szCs w:val="22"/>
        </w:rPr>
        <w:t xml:space="preserve"> Regional das regiões que compõem o CISAMOSC, quais sejam, emitiram deliberações pela possibilidade </w:t>
      </w:r>
      <w:r w:rsidR="00EE3FA0" w:rsidRPr="00E77FAE">
        <w:rPr>
          <w:rFonts w:eastAsia="Calibri"/>
          <w:b w:val="0"/>
          <w:color w:val="000000" w:themeColor="text1"/>
          <w:sz w:val="22"/>
          <w:szCs w:val="22"/>
        </w:rPr>
        <w:t>de os</w:t>
      </w:r>
      <w:r w:rsidRPr="00E77FAE">
        <w:rPr>
          <w:rFonts w:eastAsia="Calibri"/>
          <w:b w:val="0"/>
          <w:color w:val="000000" w:themeColor="text1"/>
          <w:sz w:val="22"/>
          <w:szCs w:val="22"/>
        </w:rPr>
        <w:t xml:space="preserve"> municípios consorciados cederem espaço em sua sede para atendimentos de prestadores credenciados pelo CISAMOSC, inclusive para pacientes oriundos de outros municípios;</w:t>
      </w:r>
    </w:p>
    <w:p w14:paraId="00000011" w14:textId="77777777" w:rsidR="00901B33" w:rsidRPr="00E77FAE" w:rsidRDefault="00AA0B80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/>
          <w:sz w:val="22"/>
          <w:szCs w:val="22"/>
        </w:rPr>
      </w:pPr>
      <w:r w:rsidRPr="00E77FAE">
        <w:rPr>
          <w:rFonts w:eastAsia="Calibri"/>
          <w:color w:val="000000"/>
          <w:sz w:val="22"/>
          <w:szCs w:val="22"/>
        </w:rPr>
        <w:lastRenderedPageBreak/>
        <w:tab/>
      </w:r>
    </w:p>
    <w:p w14:paraId="00000012" w14:textId="77777777" w:rsidR="00901B33" w:rsidRPr="00E77FAE" w:rsidRDefault="00AA0B80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4" w:firstLine="647"/>
        <w:jc w:val="both"/>
        <w:rPr>
          <w:rFonts w:eastAsia="Calibri"/>
          <w:b w:val="0"/>
          <w:color w:val="000000"/>
          <w:sz w:val="22"/>
          <w:szCs w:val="22"/>
        </w:rPr>
      </w:pPr>
      <w:r w:rsidRPr="00E77FAE">
        <w:rPr>
          <w:rFonts w:eastAsia="Calibri"/>
          <w:color w:val="000000"/>
          <w:sz w:val="22"/>
          <w:szCs w:val="22"/>
        </w:rPr>
        <w:t>Considerando</w:t>
      </w:r>
      <w:r w:rsidRPr="00E77FAE">
        <w:rPr>
          <w:rFonts w:eastAsia="Calibri"/>
          <w:b w:val="0"/>
          <w:color w:val="000000"/>
          <w:sz w:val="22"/>
          <w:szCs w:val="22"/>
        </w:rPr>
        <w:t xml:space="preserve"> que, resguardado o interesse público, podem ser realizadas consultas através de prestadores credenciados ao </w:t>
      </w:r>
      <w:r w:rsidRPr="00E77FAE">
        <w:rPr>
          <w:rFonts w:eastAsia="Calibri"/>
          <w:b w:val="0"/>
          <w:sz w:val="22"/>
          <w:szCs w:val="22"/>
        </w:rPr>
        <w:t>CISAMOSC</w:t>
      </w:r>
      <w:r w:rsidRPr="00E77FAE">
        <w:rPr>
          <w:rFonts w:eastAsia="Calibri"/>
          <w:b w:val="0"/>
          <w:color w:val="000000"/>
          <w:sz w:val="22"/>
          <w:szCs w:val="22"/>
        </w:rPr>
        <w:t xml:space="preserve"> dos pacientes originários do Município Consorciado, em suas unidades de saúde, </w:t>
      </w:r>
      <w:r w:rsidRPr="00E77FAE">
        <w:rPr>
          <w:rFonts w:eastAsia="Calibri"/>
          <w:color w:val="000000"/>
          <w:sz w:val="22"/>
          <w:szCs w:val="22"/>
          <w:u w:val="single"/>
        </w:rPr>
        <w:t>através de ato administrativo unilateral do Município Consorciado</w:t>
      </w:r>
      <w:r w:rsidRPr="00E77FAE">
        <w:rPr>
          <w:rFonts w:eastAsia="Calibri"/>
          <w:b w:val="0"/>
          <w:color w:val="000000"/>
          <w:sz w:val="22"/>
          <w:szCs w:val="22"/>
        </w:rPr>
        <w:t>, autorizando a referida utilização de forma gratuita.</w:t>
      </w:r>
    </w:p>
    <w:p w14:paraId="00000014" w14:textId="77777777" w:rsidR="00901B33" w:rsidRPr="00E77FAE" w:rsidRDefault="00901B33" w:rsidP="00E77F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eastAsia="Calibri"/>
          <w:b w:val="0"/>
          <w:color w:val="000000"/>
          <w:sz w:val="22"/>
          <w:szCs w:val="22"/>
        </w:rPr>
      </w:pPr>
    </w:p>
    <w:p w14:paraId="00000015" w14:textId="77777777" w:rsidR="00901B33" w:rsidRPr="00E77FAE" w:rsidRDefault="00901B33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eastAsia="Calibri"/>
          <w:b w:val="0"/>
          <w:color w:val="000000"/>
          <w:sz w:val="22"/>
          <w:szCs w:val="22"/>
        </w:rPr>
      </w:pPr>
    </w:p>
    <w:p w14:paraId="00000016" w14:textId="77777777" w:rsidR="00901B33" w:rsidRPr="00E77FAE" w:rsidRDefault="00AA0B80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eastAsia="Calibri"/>
          <w:b w:val="0"/>
          <w:color w:val="000000"/>
          <w:sz w:val="22"/>
          <w:szCs w:val="22"/>
        </w:rPr>
      </w:pPr>
      <w:r w:rsidRPr="00E77FAE">
        <w:rPr>
          <w:rFonts w:eastAsia="Calibri"/>
          <w:color w:val="000000"/>
          <w:sz w:val="22"/>
          <w:szCs w:val="22"/>
        </w:rPr>
        <w:t>DECRETA:</w:t>
      </w:r>
    </w:p>
    <w:p w14:paraId="00000017" w14:textId="77777777" w:rsidR="00901B33" w:rsidRPr="00E77FAE" w:rsidRDefault="00901B33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5" w:firstLine="649"/>
        <w:jc w:val="both"/>
        <w:rPr>
          <w:rFonts w:eastAsia="Calibri"/>
          <w:b w:val="0"/>
          <w:color w:val="000000"/>
          <w:sz w:val="22"/>
          <w:szCs w:val="22"/>
        </w:rPr>
      </w:pPr>
    </w:p>
    <w:p w14:paraId="00000018" w14:textId="77777777" w:rsidR="00901B33" w:rsidRPr="00E77FAE" w:rsidRDefault="00901B33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5" w:firstLine="649"/>
        <w:jc w:val="both"/>
        <w:rPr>
          <w:rFonts w:eastAsia="Calibri"/>
          <w:b w:val="0"/>
          <w:color w:val="000000"/>
          <w:sz w:val="22"/>
          <w:szCs w:val="22"/>
          <w:u w:val="single"/>
        </w:rPr>
      </w:pPr>
    </w:p>
    <w:p w14:paraId="00000019" w14:textId="249B243C" w:rsidR="00901B33" w:rsidRPr="00E77FAE" w:rsidRDefault="00AA0B80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5" w:firstLine="649"/>
        <w:jc w:val="both"/>
        <w:rPr>
          <w:rFonts w:eastAsia="Calibri"/>
          <w:b w:val="0"/>
          <w:color w:val="000000" w:themeColor="text1"/>
          <w:sz w:val="22"/>
          <w:szCs w:val="22"/>
        </w:rPr>
      </w:pPr>
      <w:r w:rsidRPr="00E77FAE">
        <w:rPr>
          <w:rFonts w:eastAsia="Calibri"/>
          <w:color w:val="000000" w:themeColor="text1"/>
          <w:sz w:val="22"/>
          <w:szCs w:val="22"/>
        </w:rPr>
        <w:t>Art. 1º</w:t>
      </w:r>
      <w:r w:rsidRPr="00E77FAE">
        <w:rPr>
          <w:rFonts w:eastAsia="Calibri"/>
          <w:b w:val="0"/>
          <w:color w:val="000000" w:themeColor="text1"/>
          <w:sz w:val="22"/>
          <w:szCs w:val="22"/>
        </w:rPr>
        <w:t xml:space="preserve">. Fica autorizada a utilização do espaço </w:t>
      </w:r>
      <w:r w:rsidR="000A553D" w:rsidRPr="00E77FAE">
        <w:rPr>
          <w:rFonts w:eastAsia="Calibri"/>
          <w:b w:val="0"/>
          <w:color w:val="000000" w:themeColor="text1"/>
          <w:sz w:val="22"/>
          <w:szCs w:val="22"/>
        </w:rPr>
        <w:t>p</w:t>
      </w:r>
      <w:r w:rsidRPr="00E77FAE">
        <w:rPr>
          <w:rFonts w:eastAsia="Calibri"/>
          <w:b w:val="0"/>
          <w:color w:val="000000" w:themeColor="text1"/>
          <w:sz w:val="22"/>
          <w:szCs w:val="22"/>
        </w:rPr>
        <w:t xml:space="preserve">úblico de forma não onerosa </w:t>
      </w:r>
      <w:r w:rsidR="00EE3FA0" w:rsidRPr="00E77FAE">
        <w:rPr>
          <w:rFonts w:eastAsia="Calibri"/>
          <w:b w:val="0"/>
          <w:color w:val="000000" w:themeColor="text1"/>
          <w:sz w:val="22"/>
          <w:szCs w:val="22"/>
        </w:rPr>
        <w:t>pelo</w:t>
      </w:r>
      <w:r w:rsidRPr="00E77FAE">
        <w:rPr>
          <w:rFonts w:eastAsia="Calibri"/>
          <w:b w:val="0"/>
          <w:color w:val="000000" w:themeColor="text1"/>
          <w:sz w:val="22"/>
          <w:szCs w:val="22"/>
        </w:rPr>
        <w:t xml:space="preserve"> prestador de serviços</w:t>
      </w:r>
      <w:r w:rsidR="007727FF" w:rsidRPr="00E77FAE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</w:t>
      </w:r>
      <w:r w:rsidR="007727FF" w:rsidRPr="00E77FAE">
        <w:rPr>
          <w:color w:val="000000" w:themeColor="text1"/>
          <w:sz w:val="22"/>
          <w:szCs w:val="22"/>
        </w:rPr>
        <w:t xml:space="preserve"> CM OPTICA LTDA</w:t>
      </w:r>
      <w:r w:rsidR="007727FF" w:rsidRPr="00E77FAE">
        <w:rPr>
          <w:rFonts w:ascii="Arial" w:hAnsi="Arial" w:cs="Arial"/>
          <w:color w:val="000000" w:themeColor="text1"/>
          <w:sz w:val="22"/>
          <w:szCs w:val="22"/>
        </w:rPr>
        <w:t>,</w:t>
      </w:r>
      <w:r w:rsidR="007727FF" w:rsidRPr="00E77FAE">
        <w:rPr>
          <w:rFonts w:eastAsia="Calibri"/>
          <w:b w:val="0"/>
          <w:color w:val="000000" w:themeColor="text1"/>
          <w:sz w:val="22"/>
          <w:szCs w:val="22"/>
        </w:rPr>
        <w:t xml:space="preserve"> pessoa jurídica de direito privado, inscrita no CNPJ 58.059.114/0001-01, com sede na Av. Getúlio Dorneles Vargas, nº 283, centro do município de Chapecó, Estado de Santa Catarina, </w:t>
      </w:r>
      <w:r w:rsidRPr="00E77FAE">
        <w:rPr>
          <w:rFonts w:eastAsia="Calibri"/>
          <w:b w:val="0"/>
          <w:color w:val="000000" w:themeColor="text1"/>
          <w:sz w:val="22"/>
          <w:szCs w:val="22"/>
        </w:rPr>
        <w:t>contratado pelo CISAMOSC, para atendimento de usuários SUS oriundos de seu município e dos municípios consorciados ao CISAMOSC;</w:t>
      </w:r>
    </w:p>
    <w:p w14:paraId="0000001A" w14:textId="77777777" w:rsidR="00901B33" w:rsidRPr="00E77FAE" w:rsidRDefault="00901B33" w:rsidP="000A553D">
      <w:pPr>
        <w:spacing w:line="360" w:lineRule="auto"/>
        <w:ind w:left="-3" w:firstLineChars="295" w:firstLine="649"/>
        <w:jc w:val="both"/>
        <w:rPr>
          <w:rFonts w:eastAsia="Calibri"/>
          <w:b w:val="0"/>
          <w:sz w:val="22"/>
          <w:szCs w:val="22"/>
        </w:rPr>
      </w:pPr>
    </w:p>
    <w:p w14:paraId="0000001B" w14:textId="3BAC62D3" w:rsidR="00901B33" w:rsidRPr="00E77FAE" w:rsidRDefault="00AA0B80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3" w:firstLineChars="295" w:firstLine="649"/>
        <w:jc w:val="both"/>
        <w:rPr>
          <w:rFonts w:eastAsia="Calibri"/>
          <w:b w:val="0"/>
          <w:color w:val="000000"/>
          <w:sz w:val="22"/>
          <w:szCs w:val="22"/>
        </w:rPr>
      </w:pPr>
      <w:r w:rsidRPr="00E77FAE">
        <w:rPr>
          <w:rFonts w:eastAsia="Calibri"/>
          <w:color w:val="000000"/>
          <w:sz w:val="22"/>
          <w:szCs w:val="22"/>
        </w:rPr>
        <w:t>Art. 2º</w:t>
      </w:r>
      <w:r w:rsidR="003D5D01">
        <w:rPr>
          <w:rFonts w:eastAsia="Calibri"/>
          <w:b w:val="0"/>
          <w:color w:val="000000"/>
          <w:sz w:val="22"/>
          <w:szCs w:val="22"/>
        </w:rPr>
        <w:t xml:space="preserve"> Este Decreto </w:t>
      </w:r>
      <w:r w:rsidRPr="00E77FAE">
        <w:rPr>
          <w:rFonts w:eastAsia="Calibri"/>
          <w:b w:val="0"/>
          <w:color w:val="000000"/>
          <w:sz w:val="22"/>
          <w:szCs w:val="22"/>
        </w:rPr>
        <w:t>entra em vigor na data de sua publicação</w:t>
      </w:r>
      <w:r w:rsidR="003D5D01">
        <w:rPr>
          <w:rFonts w:eastAsia="Calibri"/>
          <w:b w:val="0"/>
          <w:color w:val="000000"/>
          <w:sz w:val="22"/>
          <w:szCs w:val="22"/>
        </w:rPr>
        <w:t>.</w:t>
      </w:r>
    </w:p>
    <w:p w14:paraId="0000001C" w14:textId="77777777" w:rsidR="00901B33" w:rsidRPr="00E77FAE" w:rsidRDefault="00901B33" w:rsidP="000A5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eastAsia="Calibri"/>
          <w:b w:val="0"/>
          <w:color w:val="000000"/>
          <w:sz w:val="22"/>
          <w:szCs w:val="22"/>
        </w:rPr>
      </w:pPr>
    </w:p>
    <w:p w14:paraId="7AC55D7D" w14:textId="1FDAB58E" w:rsidR="00E77FAE" w:rsidRDefault="00E77FAE" w:rsidP="00E77FAE">
      <w:pPr>
        <w:suppressAutoHyphens w:val="0"/>
        <w:spacing w:line="360" w:lineRule="auto"/>
        <w:ind w:leftChars="0" w:left="0" w:firstLineChars="0" w:hanging="3"/>
        <w:jc w:val="right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  <w:r w:rsidRPr="00E77FAE">
        <w:rPr>
          <w:b w:val="0"/>
          <w:bCs w:val="0"/>
          <w:position w:val="0"/>
          <w:sz w:val="22"/>
          <w:szCs w:val="22"/>
        </w:rPr>
        <w:t>Gabinete do Prefeito Municipal, em 17 de fevereiro de 2025.</w:t>
      </w:r>
    </w:p>
    <w:p w14:paraId="2473D7CA" w14:textId="23B4179F" w:rsidR="00E77FAE" w:rsidRDefault="00E77FAE" w:rsidP="00E77FAE">
      <w:pPr>
        <w:suppressAutoHyphens w:val="0"/>
        <w:spacing w:line="360" w:lineRule="auto"/>
        <w:ind w:leftChars="0" w:left="0" w:firstLineChars="0" w:hanging="3"/>
        <w:jc w:val="right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4EFAEE4D" w14:textId="0B94DB04" w:rsidR="00BD0F85" w:rsidRDefault="00BD0F85" w:rsidP="00E77FAE">
      <w:pPr>
        <w:suppressAutoHyphens w:val="0"/>
        <w:spacing w:line="360" w:lineRule="auto"/>
        <w:ind w:leftChars="0" w:left="0" w:firstLineChars="0" w:hanging="3"/>
        <w:jc w:val="right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68A2D02A" w14:textId="77777777" w:rsidR="00BD0F85" w:rsidRPr="00E77FAE" w:rsidRDefault="00BD0F85" w:rsidP="00E77FAE">
      <w:pPr>
        <w:suppressAutoHyphens w:val="0"/>
        <w:spacing w:line="360" w:lineRule="auto"/>
        <w:ind w:leftChars="0" w:left="0" w:firstLineChars="0" w:hanging="3"/>
        <w:jc w:val="right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06A9B723" w14:textId="77777777" w:rsidR="00E77FAE" w:rsidRPr="00E77FAE" w:rsidRDefault="00E77FAE" w:rsidP="00E77FAE">
      <w:pPr>
        <w:keepNext/>
        <w:suppressAutoHyphens w:val="0"/>
        <w:spacing w:line="240" w:lineRule="auto"/>
        <w:ind w:leftChars="0" w:left="0" w:firstLineChars="0" w:firstLine="0"/>
        <w:textDirection w:val="lrTb"/>
        <w:textAlignment w:val="auto"/>
        <w:rPr>
          <w:b w:val="0"/>
          <w:bCs w:val="0"/>
          <w:position w:val="0"/>
          <w:sz w:val="22"/>
          <w:szCs w:val="22"/>
        </w:rPr>
      </w:pPr>
    </w:p>
    <w:p w14:paraId="381F3255" w14:textId="77777777" w:rsidR="00E77FAE" w:rsidRDefault="00E77FAE" w:rsidP="00E77FAE">
      <w:pPr>
        <w:keepNext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rPr>
          <w:rFonts w:eastAsia="Arial Unicode MS"/>
          <w:position w:val="0"/>
          <w:sz w:val="22"/>
          <w:szCs w:val="22"/>
        </w:rPr>
      </w:pPr>
      <w:r w:rsidRPr="00E77FAE">
        <w:rPr>
          <w:rFonts w:eastAsia="Arial Unicode MS"/>
          <w:position w:val="0"/>
          <w:sz w:val="22"/>
          <w:szCs w:val="22"/>
        </w:rPr>
        <w:t>AMARILDO PAGLIA</w:t>
      </w:r>
    </w:p>
    <w:p w14:paraId="4C04A834" w14:textId="4B23D13F" w:rsidR="00E77FAE" w:rsidRPr="00E77FAE" w:rsidRDefault="00E77FAE" w:rsidP="00E77FAE">
      <w:pPr>
        <w:keepNext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rPr>
          <w:rFonts w:eastAsia="Arial Unicode MS"/>
          <w:position w:val="0"/>
          <w:sz w:val="22"/>
          <w:szCs w:val="22"/>
        </w:rPr>
      </w:pPr>
      <w:r w:rsidRPr="00E77FAE">
        <w:rPr>
          <w:b w:val="0"/>
          <w:bCs w:val="0"/>
          <w:position w:val="0"/>
          <w:sz w:val="22"/>
          <w:szCs w:val="22"/>
        </w:rPr>
        <w:t>Prefeito Municipal</w:t>
      </w:r>
    </w:p>
    <w:p w14:paraId="50051B72" w14:textId="6EFAD4BB" w:rsidR="00E77FAE" w:rsidRDefault="00E77FAE" w:rsidP="00E77FAE">
      <w:pPr>
        <w:suppressAutoHyphens w:val="0"/>
        <w:spacing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27BFEE7D" w14:textId="7B0F7C87" w:rsidR="00E77FAE" w:rsidRDefault="00E77FAE" w:rsidP="00E77FAE">
      <w:pPr>
        <w:suppressAutoHyphens w:val="0"/>
        <w:spacing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1C294740" w14:textId="769F248F" w:rsidR="00EB24E1" w:rsidRDefault="00EB24E1" w:rsidP="00E77FAE">
      <w:pPr>
        <w:suppressAutoHyphens w:val="0"/>
        <w:spacing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524A78A3" w14:textId="0E02D444" w:rsidR="00EB24E1" w:rsidRDefault="00EB24E1" w:rsidP="00E77FAE">
      <w:pPr>
        <w:suppressAutoHyphens w:val="0"/>
        <w:spacing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1D960062" w14:textId="1E99749D" w:rsidR="00EB24E1" w:rsidRDefault="00EB24E1" w:rsidP="00E77FAE">
      <w:pPr>
        <w:suppressAutoHyphens w:val="0"/>
        <w:spacing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48A0BE16" w14:textId="074711D0" w:rsidR="00EB24E1" w:rsidRDefault="00EB24E1" w:rsidP="00E77FAE">
      <w:pPr>
        <w:suppressAutoHyphens w:val="0"/>
        <w:spacing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7D4ADC6C" w14:textId="5574FFE8" w:rsidR="00EB24E1" w:rsidRDefault="00EB24E1" w:rsidP="00E77FAE">
      <w:pPr>
        <w:suppressAutoHyphens w:val="0"/>
        <w:spacing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  <w:bookmarkStart w:id="0" w:name="_GoBack"/>
      <w:bookmarkEnd w:id="0"/>
    </w:p>
    <w:p w14:paraId="1EBC7771" w14:textId="3F3EFF3F" w:rsidR="00E77FAE" w:rsidRDefault="00E77FAE" w:rsidP="00E77FAE">
      <w:pPr>
        <w:suppressAutoHyphens w:val="0"/>
        <w:spacing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200834C7" w14:textId="77777777" w:rsidR="00E77FAE" w:rsidRPr="00E77FAE" w:rsidRDefault="00E77FAE" w:rsidP="00E77FAE">
      <w:pPr>
        <w:suppressAutoHyphens w:val="0"/>
        <w:spacing w:line="240" w:lineRule="auto"/>
        <w:ind w:leftChars="0" w:left="0" w:firstLineChars="0" w:firstLine="709"/>
        <w:jc w:val="center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</w:p>
    <w:p w14:paraId="69B5B8FA" w14:textId="77777777" w:rsidR="00E77FAE" w:rsidRPr="00E77FAE" w:rsidRDefault="00E77FAE" w:rsidP="00E77FAE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 w:val="0"/>
          <w:bCs w:val="0"/>
          <w:position w:val="0"/>
          <w:sz w:val="22"/>
          <w:szCs w:val="22"/>
        </w:rPr>
      </w:pPr>
      <w:r w:rsidRPr="00E77FAE">
        <w:rPr>
          <w:b w:val="0"/>
          <w:bCs w:val="0"/>
          <w:position w:val="0"/>
          <w:sz w:val="22"/>
          <w:szCs w:val="22"/>
        </w:rPr>
        <w:t>Certifico que o Decreto foi publicado em data supra</w:t>
      </w:r>
    </w:p>
    <w:p w14:paraId="7B864E7F" w14:textId="77777777" w:rsidR="00E77FAE" w:rsidRPr="00E77FAE" w:rsidRDefault="00E77FAE" w:rsidP="00E77FAE">
      <w:pPr>
        <w:suppressAutoHyphens w:val="0"/>
        <w:spacing w:line="240" w:lineRule="auto"/>
        <w:ind w:leftChars="0" w:left="0" w:firstLineChars="0" w:hanging="3"/>
        <w:textDirection w:val="lrTb"/>
        <w:textAlignment w:val="auto"/>
        <w:outlineLvl w:val="9"/>
        <w:rPr>
          <w:bCs w:val="0"/>
          <w:position w:val="0"/>
          <w:sz w:val="22"/>
          <w:szCs w:val="22"/>
        </w:rPr>
      </w:pPr>
      <w:r w:rsidRPr="00E77FAE">
        <w:rPr>
          <w:bCs w:val="0"/>
          <w:position w:val="0"/>
          <w:sz w:val="22"/>
          <w:szCs w:val="22"/>
        </w:rPr>
        <w:t>DANIEL MARCOS BERTÉ</w:t>
      </w:r>
    </w:p>
    <w:p w14:paraId="00000025" w14:textId="6A178093" w:rsidR="00901B33" w:rsidRPr="00E77FAE" w:rsidRDefault="00E77FAE" w:rsidP="00E77F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eastAsia="Calibri"/>
          <w:b w:val="0"/>
          <w:color w:val="000000"/>
          <w:sz w:val="22"/>
          <w:szCs w:val="22"/>
        </w:rPr>
      </w:pPr>
      <w:r w:rsidRPr="00E77FAE">
        <w:rPr>
          <w:b w:val="0"/>
          <w:bCs w:val="0"/>
          <w:position w:val="0"/>
          <w:sz w:val="22"/>
          <w:szCs w:val="22"/>
        </w:rPr>
        <w:t>Secretário Municipal de Administração e</w:t>
      </w:r>
      <w:r w:rsidR="00EB24E1">
        <w:rPr>
          <w:b w:val="0"/>
          <w:bCs w:val="0"/>
          <w:position w:val="0"/>
          <w:sz w:val="22"/>
          <w:szCs w:val="22"/>
        </w:rPr>
        <w:t xml:space="preserve"> Fazenda</w:t>
      </w:r>
    </w:p>
    <w:sectPr w:rsidR="00901B33" w:rsidRPr="00E77FAE" w:rsidSect="00E77F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2601" w:right="1134" w:bottom="1702" w:left="1701" w:header="737" w:footer="6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BC335" w14:textId="77777777" w:rsidR="00AA0B80" w:rsidRDefault="00AA0B80">
      <w:pPr>
        <w:spacing w:line="240" w:lineRule="auto"/>
        <w:ind w:left="0" w:hanging="3"/>
      </w:pPr>
      <w:r>
        <w:separator/>
      </w:r>
    </w:p>
  </w:endnote>
  <w:endnote w:type="continuationSeparator" w:id="0">
    <w:p w14:paraId="7B407632" w14:textId="77777777" w:rsidR="00AA0B80" w:rsidRDefault="00AA0B80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A4057" w14:textId="77777777" w:rsidR="00A35F6A" w:rsidRDefault="00A35F6A">
    <w:pPr>
      <w:pStyle w:val="Rodap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5B6DC" w14:textId="77777777" w:rsidR="00A35F6A" w:rsidRDefault="00A35F6A">
    <w:pPr>
      <w:pStyle w:val="Rodap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673D0" w14:textId="77777777" w:rsidR="00A35F6A" w:rsidRDefault="00A35F6A">
    <w:pPr>
      <w:pStyle w:val="Rodap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DF2A9" w14:textId="77777777" w:rsidR="00AA0B80" w:rsidRDefault="00AA0B80">
      <w:pPr>
        <w:spacing w:line="240" w:lineRule="auto"/>
        <w:ind w:left="0" w:hanging="3"/>
      </w:pPr>
      <w:r>
        <w:separator/>
      </w:r>
    </w:p>
  </w:footnote>
  <w:footnote w:type="continuationSeparator" w:id="0">
    <w:p w14:paraId="7B24A655" w14:textId="77777777" w:rsidR="00AA0B80" w:rsidRDefault="00AA0B80">
      <w:pPr>
        <w:spacing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6" w14:textId="77777777" w:rsidR="00901B33" w:rsidRDefault="00BD0F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3"/>
      <w:rPr>
        <w:color w:val="000000"/>
      </w:rPr>
    </w:pPr>
    <w:r>
      <w:rPr>
        <w:color w:val="000000"/>
      </w:rPr>
      <w:pict w14:anchorId="243770D8">
        <v:shapetype id="_x0000_m2052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</w:pict>
    </w:r>
    <w:r>
      <w:rPr>
        <w:color w:val="000000"/>
      </w:rPr>
      <w:pict w14:anchorId="243770D8">
        <v:shape id="PowerPlusWaterMarkObject2" o:spid="_x0000_s2049" type="#_x0000_m2052" style="position:absolute;margin-left:0;margin-top:0;width:424pt;height:96pt;rotation:315;z-index:-251657216;mso-position-horizontal:center;mso-position-horizontal-relative:margin;mso-position-vertical:center;mso-position-vertical-relative:margin" fillcolor="silver" stroked="f">
          <v:fill opacity=".5" angle="0"/>
          <v:textpath on="t" style="font-family:&quot;&amp;quot&quot;;font-size:80pt" fitshape="t" string="CISAMAR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7" w14:textId="6C55C9C7" w:rsidR="00901B33" w:rsidRDefault="00901B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3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8" w14:textId="77777777" w:rsidR="00901B33" w:rsidRDefault="00BD0F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3"/>
      <w:rPr>
        <w:color w:val="000000"/>
      </w:rPr>
    </w:pPr>
    <w:r>
      <w:rPr>
        <w:color w:val="000000"/>
      </w:rPr>
      <w:pict w14:anchorId="5D41EC02">
        <v:shapetype id="_x0000_m2051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</w:pict>
    </w:r>
    <w:r>
      <w:rPr>
        <w:color w:val="000000"/>
      </w:rPr>
      <w:pict w14:anchorId="5D41EC02">
        <v:shape id="PowerPlusWaterMarkObject1" o:spid="_x0000_s2050" type="#_x0000_m2051" style="position:absolute;margin-left:0;margin-top:0;width:424pt;height:96pt;rotation:315;z-index:-251658240;mso-position-horizontal:center;mso-position-horizontal-relative:margin;mso-position-vertical:center;mso-position-vertical-relative:margin" fillcolor="silver" stroked="f">
          <v:fill opacity=".5" angle="0"/>
          <v:textpath on="t" style="font-family:&quot;&amp;quot&quot;;font-size:80pt" fitshape="t" string="CISAMAR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F3799C"/>
    <w:multiLevelType w:val="multilevel"/>
    <w:tmpl w:val="5F4686A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B33"/>
    <w:rsid w:val="000A553D"/>
    <w:rsid w:val="001603C0"/>
    <w:rsid w:val="003D5D01"/>
    <w:rsid w:val="004B731B"/>
    <w:rsid w:val="007727FF"/>
    <w:rsid w:val="00901B33"/>
    <w:rsid w:val="00A35F6A"/>
    <w:rsid w:val="00AA0B80"/>
    <w:rsid w:val="00BD0F85"/>
    <w:rsid w:val="00D26A5C"/>
    <w:rsid w:val="00E77FAE"/>
    <w:rsid w:val="00EB24E1"/>
    <w:rsid w:val="00EE3FA0"/>
    <w:rsid w:val="00F2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36686F4"/>
  <w15:docId w15:val="{9389C11E-72F2-4198-839B-E788B6CB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8"/>
        <w:szCs w:val="28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bCs/>
      <w:position w:val="-1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ind w:left="-1" w:hanging="1"/>
    </w:pPr>
    <w:rPr>
      <w:rFonts w:ascii="Calibri" w:hAnsi="Calibri"/>
      <w:sz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ind w:left="0" w:firstLine="0"/>
      <w:outlineLvl w:val="1"/>
    </w:pPr>
    <w:rPr>
      <w:rFonts w:ascii="Calibri" w:hAnsi="Calibri"/>
      <w:sz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ind w:left="1134" w:hanging="1134"/>
      <w:outlineLvl w:val="2"/>
    </w:pPr>
    <w:rPr>
      <w:rFonts w:ascii="Calibri" w:hAnsi="Calibri"/>
      <w:sz w:val="24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ind w:left="-1" w:hanging="1"/>
      <w:outlineLvl w:val="3"/>
    </w:pPr>
    <w:rPr>
      <w:rFonts w:ascii="Calibri" w:hAnsi="Calibri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ind w:left="-1" w:hanging="1"/>
      <w:outlineLvl w:val="4"/>
    </w:pPr>
    <w:rPr>
      <w:rFonts w:ascii="Calibri" w:hAnsi="Calibri"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ind w:left="-1" w:hanging="1"/>
      <w:outlineLvl w:val="5"/>
    </w:pPr>
    <w:rPr>
      <w:rFonts w:ascii="Calibri" w:hAnsi="Calibri"/>
      <w:b w:val="0"/>
      <w:bCs w:val="0"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ind w:left="-1" w:hanging="1"/>
      <w:outlineLvl w:val="6"/>
    </w:pPr>
    <w:rPr>
      <w:rFonts w:ascii="Calibri" w:hAnsi="Calibri"/>
      <w:sz w:val="24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ind w:left="-1" w:hanging="1"/>
      <w:outlineLvl w:val="7"/>
    </w:pPr>
    <w:rPr>
      <w:rFonts w:ascii="Calibri" w:hAnsi="Calibri"/>
      <w:i/>
      <w:iCs/>
      <w:sz w:val="24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ind w:left="-1" w:hanging="1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tabs>
        <w:tab w:val="num" w:pos="720"/>
      </w:tabs>
    </w:pPr>
    <w:rPr>
      <w:rFonts w:ascii="Calibri" w:hAnsi="Calibri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pPr>
      <w:jc w:val="both"/>
    </w:pPr>
    <w:rPr>
      <w:b w:val="0"/>
      <w:bCs w:val="0"/>
    </w:rPr>
  </w:style>
  <w:style w:type="paragraph" w:styleId="Corpodetexto2">
    <w:name w:val="Body Text 2"/>
    <w:basedOn w:val="Normal"/>
    <w:rPr>
      <w:b w:val="0"/>
      <w:bCs w:val="0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Recuodecorpodetexto">
    <w:name w:val="Body Text Indent"/>
    <w:basedOn w:val="Normal"/>
    <w:pPr>
      <w:ind w:left="4320"/>
      <w:jc w:val="both"/>
    </w:pPr>
    <w:rPr>
      <w:b w:val="0"/>
      <w:bCs w:val="0"/>
      <w:sz w:val="24"/>
    </w:rPr>
  </w:style>
  <w:style w:type="paragraph" w:styleId="MapadoDocumento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b w:val="0"/>
      <w:bCs w:val="0"/>
      <w:sz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tulo4Char">
    <w:name w:val="Título 4 Char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elefone">
    <w:name w:val="telefone"/>
    <w:rPr>
      <w:w w:val="100"/>
      <w:position w:val="-1"/>
      <w:effect w:val="none"/>
      <w:vertAlign w:val="baseline"/>
      <w:cs w:val="0"/>
      <w:em w:val="none"/>
    </w:rPr>
  </w:style>
  <w:style w:type="character" w:customStyle="1" w:styleId="numero">
    <w:name w:val="numero"/>
    <w:rPr>
      <w:w w:val="100"/>
      <w:position w:val="-1"/>
      <w:effect w:val="none"/>
      <w:vertAlign w:val="baseline"/>
      <w:cs w:val="0"/>
      <w:em w:val="none"/>
    </w:rPr>
  </w:style>
  <w:style w:type="character" w:customStyle="1" w:styleId="identificacao">
    <w:name w:val="identificacao"/>
    <w:rPr>
      <w:w w:val="100"/>
      <w:position w:val="-1"/>
      <w:effect w:val="none"/>
      <w:vertAlign w:val="baseline"/>
      <w:cs w:val="0"/>
      <w:em w:val="none"/>
    </w:rPr>
  </w:style>
  <w:style w:type="character" w:customStyle="1" w:styleId="Ttulo3Char">
    <w:name w:val="Título 3 Char"/>
    <w:rPr>
      <w:rFonts w:ascii="Calibri" w:hAnsi="Calibri"/>
      <w:b/>
      <w:bCs/>
      <w:w w:val="100"/>
      <w:position w:val="-1"/>
      <w:sz w:val="24"/>
      <w:szCs w:val="26"/>
      <w:effect w:val="none"/>
      <w:vertAlign w:val="baseline"/>
      <w:cs w:val="0"/>
      <w:em w:val="none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/>
      <w:textDirection w:val="btLr"/>
      <w:textAlignment w:val="baseline"/>
      <w:outlineLvl w:val="0"/>
    </w:pPr>
    <w:rPr>
      <w:rFonts w:ascii="Liberation Serif" w:eastAsia="DejaVu Sans" w:hAnsi="Liberation Serif" w:cs="DejaVu Sans"/>
      <w:kern w:val="3"/>
      <w:position w:val="-1"/>
      <w:sz w:val="24"/>
      <w:szCs w:val="24"/>
      <w:lang w:eastAsia="zh-CN" w:bidi="hi-IN"/>
    </w:rPr>
  </w:style>
  <w:style w:type="paragraph" w:styleId="PargrafodaLista">
    <w:name w:val="List Paragraph"/>
    <w:basedOn w:val="Normal"/>
    <w:pPr>
      <w:ind w:left="708"/>
    </w:pPr>
  </w:style>
  <w:style w:type="numbering" w:customStyle="1" w:styleId="Semlista1">
    <w:name w:val="Sem lista1"/>
    <w:next w:val="Semlista"/>
  </w:style>
  <w:style w:type="paragraph" w:customStyle="1" w:styleId="Estilo2">
    <w:name w:val="Estilo2"/>
    <w:basedOn w:val="Ttulo1"/>
    <w:next w:val="Normal"/>
    <w:pPr>
      <w:spacing w:before="240" w:after="60"/>
    </w:pPr>
    <w:rPr>
      <w:rFonts w:ascii="Arial" w:hAnsi="Arial"/>
      <w:kern w:val="32"/>
      <w:szCs w:val="32"/>
    </w:rPr>
  </w:style>
  <w:style w:type="paragraph" w:customStyle="1" w:styleId="ttulo20">
    <w:name w:val="título 2"/>
    <w:basedOn w:val="Ttulo2"/>
    <w:pPr>
      <w:spacing w:before="240" w:after="60"/>
    </w:pPr>
    <w:rPr>
      <w:rFonts w:ascii="Arial" w:hAnsi="Arial"/>
      <w:b w:val="0"/>
      <w:i/>
      <w:iCs/>
      <w:szCs w:val="28"/>
    </w:rPr>
  </w:style>
  <w:style w:type="paragraph" w:customStyle="1" w:styleId="Estilo4">
    <w:name w:val="Estilo4"/>
    <w:basedOn w:val="Ttulo2"/>
    <w:pPr>
      <w:spacing w:before="240" w:after="60"/>
    </w:pPr>
    <w:rPr>
      <w:rFonts w:ascii="Arial" w:hAnsi="Arial"/>
      <w:b w:val="0"/>
      <w:i/>
      <w:iCs/>
      <w:szCs w:val="28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/>
      <w:b w:val="0"/>
      <w:bCs w:val="0"/>
      <w:sz w:val="16"/>
      <w:szCs w:val="16"/>
    </w:rPr>
  </w:style>
  <w:style w:type="character" w:customStyle="1" w:styleId="TextodebaloChar">
    <w:name w:val="Texto de balão Char"/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rFonts w:ascii="Calibri" w:hAnsi="Calibri" w:cs="Calibri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Calibri" w:hAnsi="Calibri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xl72">
    <w:name w:val="xl72"/>
    <w:basedOn w:val="Normal"/>
    <w:pP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sz w:val="22"/>
      <w:szCs w:val="22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77">
    <w:name w:val="xl77"/>
    <w:basedOn w:val="Normal"/>
    <w:pP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79">
    <w:name w:val="xl7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sz w:val="22"/>
      <w:szCs w:val="22"/>
    </w:rPr>
  </w:style>
  <w:style w:type="paragraph" w:customStyle="1" w:styleId="xl80">
    <w:name w:val="xl8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82">
    <w:name w:val="xl82"/>
    <w:basedOn w:val="Normal"/>
    <w:pPr>
      <w:spacing w:before="100" w:beforeAutospacing="1" w:after="100" w:afterAutospacing="1"/>
      <w:jc w:val="right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84">
    <w:name w:val="xl84"/>
    <w:basedOn w:val="Normal"/>
    <w:pP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86">
    <w:name w:val="xl8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87">
    <w:name w:val="xl8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88">
    <w:name w:val="xl8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89">
    <w:name w:val="xl89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both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90">
    <w:name w:val="xl90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91">
    <w:name w:val="xl91"/>
    <w:basedOn w:val="Normal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al"/>
    <w:pP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93">
    <w:name w:val="xl93"/>
    <w:basedOn w:val="Normal"/>
    <w:pPr>
      <w:spacing w:before="100" w:beforeAutospacing="1" w:after="100" w:afterAutospacing="1"/>
      <w:jc w:val="center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94">
    <w:name w:val="xl94"/>
    <w:basedOn w:val="Normal"/>
    <w:pP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95">
    <w:name w:val="xl95"/>
    <w:basedOn w:val="Normal"/>
    <w:pP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96">
    <w:name w:val="xl9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97">
    <w:name w:val="xl9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98">
    <w:name w:val="xl9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99">
    <w:name w:val="xl9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100">
    <w:name w:val="xl10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01">
    <w:name w:val="xl10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102">
    <w:name w:val="xl10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103">
    <w:name w:val="xl10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104">
    <w:name w:val="xl10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105">
    <w:name w:val="xl10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sz w:val="22"/>
      <w:szCs w:val="22"/>
    </w:rPr>
  </w:style>
  <w:style w:type="paragraph" w:customStyle="1" w:styleId="xl106">
    <w:name w:val="xl106"/>
    <w:basedOn w:val="Normal"/>
    <w:pPr>
      <w:shd w:val="clear" w:color="000000" w:fill="FFFFFF"/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107">
    <w:name w:val="xl10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108">
    <w:name w:val="xl10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109">
    <w:name w:val="xl10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</w:rPr>
  </w:style>
  <w:style w:type="paragraph" w:customStyle="1" w:styleId="xl110">
    <w:name w:val="xl110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b w:val="0"/>
      <w:bCs w:val="0"/>
      <w:sz w:val="22"/>
      <w:szCs w:val="22"/>
      <w:u w:val="single"/>
    </w:rPr>
  </w:style>
  <w:style w:type="paragraph" w:customStyle="1" w:styleId="xl111">
    <w:name w:val="xl111"/>
    <w:basedOn w:val="Normal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48"/>
      <w:szCs w:val="48"/>
    </w:rPr>
  </w:style>
  <w:style w:type="paragraph" w:customStyle="1" w:styleId="xl112">
    <w:name w:val="xl112"/>
    <w:basedOn w:val="Normal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48"/>
      <w:szCs w:val="48"/>
    </w:rPr>
  </w:style>
  <w:style w:type="paragraph" w:customStyle="1" w:styleId="xl113">
    <w:name w:val="xl113"/>
    <w:basedOn w:val="Normal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48"/>
      <w:szCs w:val="48"/>
    </w:rPr>
  </w:style>
  <w:style w:type="paragraph" w:customStyle="1" w:styleId="xl114">
    <w:name w:val="xl114"/>
    <w:basedOn w:val="Normal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 w:val="0"/>
      <w:bCs w:val="0"/>
      <w:sz w:val="36"/>
      <w:szCs w:val="36"/>
    </w:rPr>
  </w:style>
  <w:style w:type="paragraph" w:styleId="CabealhodoSumrio">
    <w:name w:val="TOC Heading"/>
    <w:basedOn w:val="Ttulo1"/>
    <w:next w:val="Normal"/>
    <w:qFormat/>
    <w:pPr>
      <w:keepLines/>
      <w:spacing w:before="240" w:line="259" w:lineRule="auto"/>
      <w:outlineLvl w:val="9"/>
    </w:pPr>
    <w:rPr>
      <w:rFonts w:ascii="Calibri Light" w:hAnsi="Calibri Light"/>
      <w:b w:val="0"/>
      <w:bCs w:val="0"/>
      <w:color w:val="2E74B5"/>
      <w:sz w:val="32"/>
      <w:szCs w:val="32"/>
    </w:rPr>
  </w:style>
  <w:style w:type="paragraph" w:styleId="Sumrio1">
    <w:name w:val="toc 1"/>
    <w:basedOn w:val="Normal"/>
    <w:next w:val="Normal"/>
    <w:pPr>
      <w:spacing w:before="120" w:after="120"/>
    </w:pPr>
    <w:rPr>
      <w:rFonts w:ascii="Calibri" w:hAnsi="Calibri" w:cs="Calibri"/>
      <w:caps/>
      <w:sz w:val="20"/>
      <w:szCs w:val="20"/>
    </w:rPr>
  </w:style>
  <w:style w:type="paragraph" w:styleId="Sumrio2">
    <w:name w:val="toc 2"/>
    <w:basedOn w:val="Normal"/>
    <w:next w:val="Normal"/>
    <w:pPr>
      <w:ind w:left="280"/>
    </w:pPr>
    <w:rPr>
      <w:rFonts w:ascii="Calibri" w:hAnsi="Calibri" w:cs="Calibri"/>
      <w:b w:val="0"/>
      <w:bCs w:val="0"/>
      <w:smallCaps/>
      <w:sz w:val="20"/>
      <w:szCs w:val="20"/>
    </w:rPr>
  </w:style>
  <w:style w:type="paragraph" w:styleId="Sumrio3">
    <w:name w:val="toc 3"/>
    <w:basedOn w:val="Normal"/>
    <w:next w:val="Normal"/>
    <w:qFormat/>
    <w:pPr>
      <w:ind w:left="560"/>
    </w:pPr>
    <w:rPr>
      <w:rFonts w:ascii="Calibri" w:hAnsi="Calibri" w:cs="Calibri"/>
      <w:b w:val="0"/>
      <w:bCs w:val="0"/>
      <w:i/>
      <w:iCs/>
      <w:sz w:val="20"/>
      <w:szCs w:val="20"/>
    </w:rPr>
  </w:style>
  <w:style w:type="paragraph" w:styleId="SemEspaamento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bCs/>
      <w:position w:val="-1"/>
      <w:szCs w:val="24"/>
    </w:rPr>
  </w:style>
  <w:style w:type="paragraph" w:customStyle="1" w:styleId="xl65">
    <w:name w:val="xl65"/>
    <w:basedOn w:val="Normal"/>
    <w:pPr>
      <w:spacing w:before="100" w:beforeAutospacing="1" w:after="100" w:afterAutospacing="1"/>
      <w:jc w:val="center"/>
    </w:pPr>
    <w:rPr>
      <w:b w:val="0"/>
      <w:bCs w:val="0"/>
      <w:sz w:val="24"/>
    </w:rPr>
  </w:style>
  <w:style w:type="paragraph" w:customStyle="1" w:styleId="xl66">
    <w:name w:val="xl66"/>
    <w:basedOn w:val="Normal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FFFFFF"/>
      <w:spacing w:before="100" w:beforeAutospacing="1" w:after="100" w:afterAutospacing="1"/>
    </w:pPr>
    <w:rPr>
      <w:rFonts w:ascii="Tahoma" w:hAnsi="Tahoma" w:cs="Tahoma"/>
      <w:b w:val="0"/>
      <w:bCs w:val="0"/>
      <w:color w:val="000000"/>
      <w:sz w:val="16"/>
      <w:szCs w:val="16"/>
    </w:rPr>
  </w:style>
  <w:style w:type="paragraph" w:customStyle="1" w:styleId="xl67">
    <w:name w:val="xl67"/>
    <w:basedOn w:val="Normal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b w:val="0"/>
      <w:bCs w:val="0"/>
      <w:color w:val="000000"/>
      <w:sz w:val="16"/>
      <w:szCs w:val="16"/>
    </w:rPr>
  </w:style>
  <w:style w:type="paragraph" w:customStyle="1" w:styleId="xl68">
    <w:name w:val="xl68"/>
    <w:basedOn w:val="Normal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b w:val="0"/>
      <w:bCs w:val="0"/>
      <w:color w:val="000000"/>
      <w:sz w:val="16"/>
      <w:szCs w:val="16"/>
    </w:rPr>
  </w:style>
  <w:style w:type="paragraph" w:customStyle="1" w:styleId="xl69">
    <w:name w:val="xl69"/>
    <w:basedOn w:val="Normal"/>
    <w:pPr>
      <w:pBdr>
        <w:top w:val="single" w:sz="4" w:space="0" w:color="A0A0A0"/>
        <w:bottom w:val="single" w:sz="4" w:space="0" w:color="A0A0A0"/>
      </w:pBdr>
      <w:shd w:val="clear" w:color="000000" w:fill="FFFFFF"/>
      <w:spacing w:before="100" w:beforeAutospacing="1" w:after="100" w:afterAutospacing="1"/>
    </w:pPr>
    <w:rPr>
      <w:rFonts w:ascii="Tahoma" w:hAnsi="Tahoma" w:cs="Tahoma"/>
      <w:b w:val="0"/>
      <w:bCs w:val="0"/>
      <w:color w:val="000000"/>
      <w:sz w:val="16"/>
      <w:szCs w:val="16"/>
    </w:rPr>
  </w:style>
  <w:style w:type="paragraph" w:customStyle="1" w:styleId="xl70">
    <w:name w:val="xl70"/>
    <w:basedOn w:val="Normal"/>
    <w:pPr>
      <w:pBdr>
        <w:top w:val="single" w:sz="4" w:space="0" w:color="A0A0A0"/>
        <w:bottom w:val="single" w:sz="4" w:space="0" w:color="A0A0A0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b w:val="0"/>
      <w:bCs w:val="0"/>
      <w:color w:val="000000"/>
      <w:sz w:val="16"/>
      <w:szCs w:val="16"/>
    </w:rPr>
  </w:style>
  <w:style w:type="paragraph" w:customStyle="1" w:styleId="xl71">
    <w:name w:val="xl71"/>
    <w:basedOn w:val="Normal"/>
    <w:pPr>
      <w:pBdr>
        <w:top w:val="single" w:sz="4" w:space="0" w:color="A0A0A0"/>
        <w:bottom w:val="single" w:sz="4" w:space="0" w:color="A0A0A0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b w:val="0"/>
      <w:bCs w:val="0"/>
      <w:color w:val="000000"/>
      <w:sz w:val="16"/>
      <w:szCs w:val="16"/>
    </w:rPr>
  </w:style>
  <w:style w:type="character" w:customStyle="1" w:styleId="Ttulo5Char">
    <w:name w:val="Título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rFonts w:ascii="Calibri" w:eastAsia="Times New Roman" w:hAnsi="Calibri" w:cs="Times New Roman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tulo7Char">
    <w:name w:val="Título 7 Char"/>
    <w:rPr>
      <w:rFonts w:ascii="Calibri" w:eastAsia="Times New Roman" w:hAnsi="Calibri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8Char">
    <w:name w:val="Título 8 Char"/>
    <w:rPr>
      <w:rFonts w:ascii="Calibri" w:eastAsia="Times New Roman" w:hAnsi="Calibri" w:cs="Times New Roman"/>
      <w:b/>
      <w:bCs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rFonts w:ascii="Calibri Light" w:eastAsia="Times New Roman" w:hAnsi="Calibri Light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umrio4">
    <w:name w:val="toc 4"/>
    <w:basedOn w:val="Normal"/>
    <w:next w:val="Normal"/>
    <w:qFormat/>
    <w:pPr>
      <w:ind w:left="840"/>
    </w:pPr>
    <w:rPr>
      <w:rFonts w:ascii="Calibri" w:hAnsi="Calibri" w:cs="Calibri"/>
      <w:b w:val="0"/>
      <w:bCs w:val="0"/>
      <w:sz w:val="18"/>
      <w:szCs w:val="18"/>
    </w:rPr>
  </w:style>
  <w:style w:type="paragraph" w:styleId="Sumrio5">
    <w:name w:val="toc 5"/>
    <w:basedOn w:val="Normal"/>
    <w:next w:val="Normal"/>
    <w:qFormat/>
    <w:pPr>
      <w:ind w:left="1120"/>
    </w:pPr>
    <w:rPr>
      <w:rFonts w:ascii="Calibri" w:hAnsi="Calibri" w:cs="Calibri"/>
      <w:b w:val="0"/>
      <w:bCs w:val="0"/>
      <w:sz w:val="18"/>
      <w:szCs w:val="18"/>
    </w:rPr>
  </w:style>
  <w:style w:type="paragraph" w:styleId="Sumrio6">
    <w:name w:val="toc 6"/>
    <w:basedOn w:val="Normal"/>
    <w:next w:val="Normal"/>
    <w:qFormat/>
    <w:pPr>
      <w:ind w:left="1400"/>
    </w:pPr>
    <w:rPr>
      <w:rFonts w:ascii="Calibri" w:hAnsi="Calibri" w:cs="Calibri"/>
      <w:b w:val="0"/>
      <w:bCs w:val="0"/>
      <w:sz w:val="18"/>
      <w:szCs w:val="18"/>
    </w:rPr>
  </w:style>
  <w:style w:type="paragraph" w:styleId="Sumrio7">
    <w:name w:val="toc 7"/>
    <w:basedOn w:val="Normal"/>
    <w:next w:val="Normal"/>
    <w:qFormat/>
    <w:pPr>
      <w:ind w:left="1680"/>
    </w:pPr>
    <w:rPr>
      <w:rFonts w:ascii="Calibri" w:hAnsi="Calibri" w:cs="Calibri"/>
      <w:b w:val="0"/>
      <w:bCs w:val="0"/>
      <w:sz w:val="18"/>
      <w:szCs w:val="18"/>
    </w:rPr>
  </w:style>
  <w:style w:type="paragraph" w:styleId="Sumrio8">
    <w:name w:val="toc 8"/>
    <w:basedOn w:val="Normal"/>
    <w:next w:val="Normal"/>
    <w:qFormat/>
    <w:pPr>
      <w:ind w:left="1960"/>
    </w:pPr>
    <w:rPr>
      <w:rFonts w:ascii="Calibri" w:hAnsi="Calibri" w:cs="Calibri"/>
      <w:b w:val="0"/>
      <w:bCs w:val="0"/>
      <w:sz w:val="18"/>
      <w:szCs w:val="18"/>
    </w:rPr>
  </w:style>
  <w:style w:type="paragraph" w:styleId="Sumrio9">
    <w:name w:val="toc 9"/>
    <w:basedOn w:val="Normal"/>
    <w:next w:val="Normal"/>
    <w:qFormat/>
    <w:pPr>
      <w:ind w:left="2240"/>
    </w:pPr>
    <w:rPr>
      <w:rFonts w:ascii="Calibri" w:hAnsi="Calibri" w:cs="Calibri"/>
      <w:b w:val="0"/>
      <w:bCs w:val="0"/>
      <w:sz w:val="18"/>
      <w:szCs w:val="18"/>
    </w:rPr>
  </w:style>
  <w:style w:type="character" w:customStyle="1" w:styleId="Corpodetexto2Char">
    <w:name w:val="Corpo de texto 2 Char"/>
    <w:rPr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CorpodetextoChar">
    <w:name w:val="Corpo de texto Char"/>
    <w:rPr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customStyle="1" w:styleId="Contedodatabela">
    <w:name w:val="Conteúdo da tabela"/>
    <w:basedOn w:val="Normal"/>
    <w:pPr>
      <w:widowControl w:val="0"/>
      <w:suppressLineNumbers/>
      <w:suppressAutoHyphens w:val="0"/>
    </w:pPr>
    <w:rPr>
      <w:rFonts w:ascii="Liberation Serif" w:eastAsia="SimSun" w:hAnsi="Liberation Serif" w:cs="Mangal"/>
      <w:b w:val="0"/>
      <w:kern w:val="1"/>
      <w:sz w:val="24"/>
      <w:lang w:eastAsia="zh-CN" w:bidi="hi-IN"/>
    </w:rPr>
  </w:style>
  <w:style w:type="table" w:customStyle="1" w:styleId="Tabelacomgrade1">
    <w:name w:val="Tabela com grade1"/>
    <w:basedOn w:val="Tabelanormal"/>
    <w:next w:val="Tabelacomgrade"/>
    <w:pPr>
      <w:overflowPunct w:val="0"/>
      <w:autoSpaceDE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Char">
    <w:name w:val="Título Char"/>
    <w:rPr>
      <w:rFonts w:ascii="Calibri" w:hAnsi="Calibri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MapadoDocumentoChar">
    <w:name w:val="Mapa do Documento Char"/>
    <w:rPr>
      <w:rFonts w:ascii="Tahoma" w:hAnsi="Tahoma" w:cs="Tahoma"/>
      <w:b/>
      <w:bCs/>
      <w:w w:val="100"/>
      <w:position w:val="-1"/>
      <w:effect w:val="none"/>
      <w:shd w:val="clear" w:color="auto" w:fill="000080"/>
      <w:vertAlign w:val="baseline"/>
      <w:cs w:val="0"/>
      <w:em w:val="none"/>
    </w:rPr>
  </w:style>
  <w:style w:type="paragraph" w:customStyle="1" w:styleId="EstiloTtulo214ptSublinhadoesquerdaesquerda037cm">
    <w:name w:val="Estilo Título 2 + 14 pt Sublinhado À esquerda À esquerda:  037 cm"/>
    <w:basedOn w:val="Ttulo2"/>
    <w:pPr>
      <w:numPr>
        <w:ilvl w:val="0"/>
        <w:numId w:val="0"/>
      </w:numPr>
      <w:spacing w:after="60"/>
      <w:ind w:leftChars="-1" w:left="211" w:hangingChars="1" w:hanging="1"/>
    </w:pPr>
    <w:rPr>
      <w:rFonts w:cs="Arial"/>
      <w:bCs w:val="0"/>
      <w:kern w:val="28"/>
      <w:szCs w:val="20"/>
    </w:rPr>
  </w:style>
  <w:style w:type="paragraph" w:customStyle="1" w:styleId="EstiloTtulo214ptesquerdaesquerda037cm">
    <w:name w:val="Estilo Título 2 + 14 pt À esquerda À esquerda:  037 cm"/>
    <w:basedOn w:val="Ttulo2"/>
    <w:next w:val="Normal"/>
    <w:pPr>
      <w:numPr>
        <w:ilvl w:val="0"/>
        <w:numId w:val="0"/>
      </w:numPr>
      <w:spacing w:after="60"/>
      <w:ind w:leftChars="-1" w:left="211" w:hangingChars="1" w:hanging="1"/>
      <w:jc w:val="center"/>
    </w:pPr>
    <w:rPr>
      <w:rFonts w:cs="Arial"/>
      <w:bCs w:val="0"/>
      <w:kern w:val="28"/>
      <w:szCs w:val="20"/>
    </w:rPr>
  </w:style>
  <w:style w:type="paragraph" w:customStyle="1" w:styleId="Estilo1">
    <w:name w:val="Estilo1"/>
    <w:basedOn w:val="Normal"/>
    <w:rPr>
      <w:rFonts w:ascii="Calibri" w:hAnsi="Calibri"/>
      <w:sz w:val="20"/>
      <w:szCs w:val="20"/>
    </w:rPr>
  </w:style>
  <w:style w:type="paragraph" w:customStyle="1" w:styleId="Estilo3">
    <w:name w:val="Estilo3"/>
    <w:basedOn w:val="Ttulo2"/>
    <w:pPr>
      <w:numPr>
        <w:ilvl w:val="0"/>
        <w:numId w:val="0"/>
      </w:numPr>
      <w:spacing w:after="60"/>
      <w:ind w:leftChars="-1" w:left="-1" w:hangingChars="1" w:hanging="1"/>
    </w:pPr>
    <w:rPr>
      <w:rFonts w:cs="Arial"/>
      <w:bCs w:val="0"/>
      <w:kern w:val="28"/>
      <w:szCs w:val="32"/>
    </w:rPr>
  </w:style>
  <w:style w:type="table" w:customStyle="1" w:styleId="Tabelacomgrade2">
    <w:name w:val="Tabela com grade2"/>
    <w:basedOn w:val="Tabelanormal"/>
    <w:next w:val="Tabelacomgrad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rPr>
      <w:rFonts w:ascii="Calibri" w:hAnsi="Calibri"/>
      <w:i/>
      <w:iCs/>
      <w:w w:val="100"/>
      <w:position w:val="-1"/>
      <w:sz w:val="28"/>
      <w:effect w:val="none"/>
      <w:vertAlign w:val="baseline"/>
      <w:cs w:val="0"/>
      <w:em w:val="none"/>
    </w:rPr>
  </w:style>
  <w:style w:type="numbering" w:customStyle="1" w:styleId="Semlista2">
    <w:name w:val="Sem lista2"/>
    <w:next w:val="Semlista"/>
  </w:style>
  <w:style w:type="paragraph" w:styleId="Corpodetexto3">
    <w:name w:val="Body Text 3"/>
    <w:basedOn w:val="Normal"/>
    <w:pPr>
      <w:jc w:val="both"/>
    </w:pPr>
    <w:rPr>
      <w:b w:val="0"/>
      <w:bCs w:val="0"/>
      <w:sz w:val="20"/>
    </w:rPr>
  </w:style>
  <w:style w:type="character" w:customStyle="1" w:styleId="Corpodetexto3Char">
    <w:name w:val="Corpo de texto 3 Char"/>
    <w:rPr>
      <w:w w:val="100"/>
      <w:position w:val="-1"/>
      <w:szCs w:val="24"/>
      <w:effect w:val="none"/>
      <w:vertAlign w:val="baseline"/>
      <w:cs w:val="0"/>
      <w:em w:val="none"/>
    </w:rPr>
  </w:style>
  <w:style w:type="table" w:customStyle="1" w:styleId="Tabelacomgrade3">
    <w:name w:val="Tabela com grade3"/>
    <w:basedOn w:val="Tabelanormal"/>
    <w:next w:val="Tabelacomgrad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rPr>
      <w:i/>
      <w:w w:val="100"/>
      <w:position w:val="-1"/>
      <w:sz w:val="32"/>
      <w:szCs w:val="24"/>
      <w:effect w:val="none"/>
      <w:vertAlign w:val="baseline"/>
      <w:cs w:val="0"/>
      <w:em w:val="none"/>
    </w:rPr>
  </w:style>
  <w:style w:type="paragraph" w:customStyle="1" w:styleId="ementa">
    <w:name w:val="ementa"/>
    <w:basedOn w:val="Normal"/>
    <w:pPr>
      <w:spacing w:after="225"/>
    </w:pPr>
    <w:rPr>
      <w:b w:val="0"/>
      <w:bCs w:val="0"/>
      <w:sz w:val="24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paragraph" w:customStyle="1" w:styleId="TableParagraph">
    <w:name w:val="Table Paragraph"/>
    <w:basedOn w:val="Normal"/>
    <w:pPr>
      <w:widowControl w:val="0"/>
      <w:autoSpaceDE w:val="0"/>
      <w:autoSpaceDN w:val="0"/>
      <w:spacing w:before="37"/>
      <w:ind w:left="49"/>
    </w:pPr>
    <w:rPr>
      <w:rFonts w:ascii="Arial" w:eastAsia="Arial" w:hAnsi="Arial" w:cs="Arial"/>
      <w:b w:val="0"/>
      <w:bCs w:val="0"/>
      <w:sz w:val="22"/>
      <w:szCs w:val="22"/>
      <w:lang w:val="en-US" w:eastAsia="en-US"/>
    </w:rPr>
  </w:style>
  <w:style w:type="table" w:customStyle="1" w:styleId="TableNormal1">
    <w:name w:val="Table Normal"/>
    <w:next w:val="TableNormal0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Dfd0ddV2KSg/1e7Oi0gMb+HcXg==">CgMxLjA4AHIhMVUzc09fa21XY0dkZmpYY2xpcDJUQzJULTdyMEUwUGJr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483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saude</dc:creator>
  <cp:lastModifiedBy>Debora Mascarello Onzi</cp:lastModifiedBy>
  <cp:revision>7</cp:revision>
  <dcterms:created xsi:type="dcterms:W3CDTF">2025-02-17T12:19:00Z</dcterms:created>
  <dcterms:modified xsi:type="dcterms:W3CDTF">2025-02-18T10:27:00Z</dcterms:modified>
</cp:coreProperties>
</file>